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9E" w:rsidRPr="00433D9E" w:rsidRDefault="001E6FD3" w:rsidP="006863DB">
      <w:pPr>
        <w:jc w:val="center"/>
        <w:rPr>
          <w:sz w:val="24"/>
          <w:szCs w:val="24"/>
        </w:rPr>
      </w:pPr>
      <w:bookmarkStart w:id="0" w:name="_GoBack"/>
      <w:bookmarkEnd w:id="0"/>
      <w:r>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sz w:val="24"/>
          <w:szCs w:val="24"/>
        </w:rPr>
        <w:t xml:space="preserve">                       </w:t>
      </w:r>
      <w:r w:rsidR="00433D9E">
        <w:rPr>
          <w:rFonts w:ascii="ＭＳ ゴシック" w:eastAsia="ＭＳ ゴシック" w:hAnsi="ＭＳ ゴシック" w:cs="Times New Roman"/>
          <w:sz w:val="24"/>
          <w:szCs w:val="24"/>
        </w:rPr>
        <w:t xml:space="preserve">  </w:t>
      </w:r>
      <w:r w:rsidR="00433D9E" w:rsidRPr="00433D9E">
        <w:rPr>
          <w:rFonts w:ascii="ＭＳ ゴシック" w:eastAsia="ＭＳ ゴシック" w:hAnsi="ＭＳ ゴシック" w:cs="Times New Roman"/>
          <w:sz w:val="24"/>
          <w:szCs w:val="24"/>
        </w:rPr>
        <w:t xml:space="preserve"> </w:t>
      </w:r>
      <w:r w:rsidR="00433D9E">
        <w:rPr>
          <w:rFonts w:ascii="ＭＳ ゴシック" w:eastAsia="ＭＳ ゴシック" w:hAnsi="ＭＳ ゴシック" w:cs="Times New Roman" w:hint="eastAsia"/>
          <w:sz w:val="24"/>
          <w:szCs w:val="24"/>
        </w:rPr>
        <w:t xml:space="preserve">　　　　　</w:t>
      </w:r>
      <w:r w:rsidRPr="00433D9E">
        <w:rPr>
          <w:rFonts w:hint="eastAsia"/>
          <w:sz w:val="24"/>
          <w:szCs w:val="24"/>
        </w:rPr>
        <w:t>（別紙１）</w:t>
      </w:r>
    </w:p>
    <w:p w:rsidR="001E6FD3" w:rsidRPr="00433D9E" w:rsidRDefault="00433D9E" w:rsidP="006863DB">
      <w:pPr>
        <w:jc w:val="center"/>
        <w:rPr>
          <w:rFonts w:ascii="ＭＳ ゴシック" w:eastAsia="ＭＳ ゴシック" w:hAnsi="ＭＳ ゴシック" w:cs="Times New Roman"/>
          <w:sz w:val="24"/>
          <w:szCs w:val="24"/>
        </w:rPr>
      </w:pPr>
      <w:r>
        <w:rPr>
          <w:rFonts w:hint="eastAsia"/>
          <w:sz w:val="28"/>
          <w:szCs w:val="28"/>
        </w:rPr>
        <w:t xml:space="preserve">　　　　　　　　　　　　　　　　　　　　</w:t>
      </w:r>
      <w:r w:rsidR="00142201">
        <w:rPr>
          <w:rFonts w:hint="eastAsia"/>
          <w:sz w:val="28"/>
          <w:szCs w:val="28"/>
        </w:rPr>
        <w:t xml:space="preserve">　　　</w:t>
      </w:r>
      <w:r w:rsidR="00142201">
        <w:rPr>
          <w:rFonts w:hint="eastAsia"/>
          <w:sz w:val="28"/>
          <w:szCs w:val="28"/>
        </w:rPr>
        <w:t xml:space="preserve"> </w:t>
      </w:r>
      <w:r w:rsidR="00142201">
        <w:rPr>
          <w:rFonts w:hint="eastAsia"/>
          <w:sz w:val="24"/>
          <w:szCs w:val="24"/>
        </w:rPr>
        <w:t>（町</w:t>
      </w:r>
      <w:r w:rsidRPr="00433D9E">
        <w:rPr>
          <w:rFonts w:hint="eastAsia"/>
          <w:sz w:val="24"/>
          <w:szCs w:val="24"/>
        </w:rPr>
        <w:t>内会等配付用</w:t>
      </w:r>
      <w:r>
        <w:rPr>
          <w:rFonts w:hint="eastAsia"/>
          <w:sz w:val="24"/>
          <w:szCs w:val="24"/>
        </w:rPr>
        <w:t>）</w:t>
      </w:r>
      <w:r w:rsidR="001E6FD3" w:rsidRPr="00433D9E">
        <w:rPr>
          <w:rFonts w:ascii="ＭＳ ゴシック" w:eastAsia="ＭＳ ゴシック" w:hAnsi="ＭＳ ゴシック" w:cs="Times New Roman" w:hint="eastAsia"/>
          <w:sz w:val="24"/>
          <w:szCs w:val="24"/>
        </w:rPr>
        <w:t xml:space="preserve">  </w:t>
      </w:r>
    </w:p>
    <w:p w:rsidR="006863DB" w:rsidRPr="006863DB" w:rsidRDefault="006863DB" w:rsidP="006863DB">
      <w:pPr>
        <w:jc w:val="center"/>
        <w:rPr>
          <w:rFonts w:ascii="ＭＳ ゴシック" w:eastAsia="ＭＳ ゴシック" w:hAnsi="ＭＳ ゴシック" w:cs="Times New Roman"/>
          <w:sz w:val="24"/>
          <w:szCs w:val="24"/>
        </w:rPr>
      </w:pPr>
      <w:r w:rsidRPr="006863DB">
        <w:rPr>
          <w:rFonts w:ascii="ＭＳ ゴシック" w:eastAsia="ＭＳ ゴシック" w:hAnsi="ＭＳ ゴシック" w:cs="Times New Roman" w:hint="eastAsia"/>
          <w:sz w:val="24"/>
          <w:szCs w:val="24"/>
        </w:rPr>
        <w:t>仕　様　書</w:t>
      </w:r>
    </w:p>
    <w:p w:rsidR="006863DB" w:rsidRPr="006863DB" w:rsidRDefault="006863DB" w:rsidP="006863DB">
      <w:pPr>
        <w:rPr>
          <w:rFonts w:ascii="ＭＳ 明朝" w:eastAsia="ＭＳ 明朝" w:hAnsi="Century" w:cs="Times New Roman"/>
          <w:sz w:val="22"/>
          <w:szCs w:val="24"/>
        </w:rPr>
      </w:pPr>
    </w:p>
    <w:p w:rsidR="0048039A" w:rsidRDefault="0048039A" w:rsidP="006863DB">
      <w:pPr>
        <w:rPr>
          <w:rFonts w:ascii="ＭＳ 明朝" w:eastAsia="ＭＳ 明朝" w:hAnsi="Century" w:cs="Times New Roman"/>
          <w:sz w:val="22"/>
          <w:szCs w:val="24"/>
        </w:rPr>
      </w:pPr>
      <w:r>
        <w:rPr>
          <w:rFonts w:ascii="ＭＳ 明朝" w:eastAsia="ＭＳ 明朝" w:hAnsi="Century" w:cs="Times New Roman" w:hint="eastAsia"/>
          <w:sz w:val="22"/>
          <w:szCs w:val="24"/>
        </w:rPr>
        <w:t>１．システム構成</w:t>
      </w:r>
    </w:p>
    <w:p w:rsidR="0048039A" w:rsidRDefault="0048039A" w:rsidP="006863DB">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（１）防犯監視カメラ</w:t>
      </w:r>
    </w:p>
    <w:p w:rsidR="0048039A" w:rsidRDefault="0048039A" w:rsidP="006863DB">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（２）カメラ映像記録装置</w:t>
      </w:r>
    </w:p>
    <w:p w:rsidR="0048039A" w:rsidRDefault="00AD53B9" w:rsidP="006863DB">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（３）映像データ取出</w:t>
      </w:r>
      <w:r w:rsidR="0048039A">
        <w:rPr>
          <w:rFonts w:ascii="ＭＳ 明朝" w:eastAsia="ＭＳ 明朝" w:hAnsi="Century" w:cs="Times New Roman" w:hint="eastAsia"/>
          <w:sz w:val="22"/>
          <w:szCs w:val="24"/>
        </w:rPr>
        <w:t>装置</w:t>
      </w:r>
    </w:p>
    <w:p w:rsidR="006863DB" w:rsidRPr="006863DB" w:rsidRDefault="0048039A" w:rsidP="006863DB">
      <w:pPr>
        <w:rPr>
          <w:rFonts w:ascii="ＭＳ 明朝" w:eastAsia="ＭＳ 明朝" w:hAnsi="Century" w:cs="Times New Roman"/>
          <w:sz w:val="22"/>
          <w:szCs w:val="24"/>
        </w:rPr>
      </w:pPr>
      <w:r>
        <w:rPr>
          <w:rFonts w:ascii="ＭＳ 明朝" w:eastAsia="ＭＳ 明朝" w:hAnsi="Century" w:cs="Times New Roman" w:hint="eastAsia"/>
          <w:sz w:val="22"/>
          <w:szCs w:val="24"/>
        </w:rPr>
        <w:t>２．</w:t>
      </w:r>
      <w:r w:rsidR="006863DB" w:rsidRPr="006863DB">
        <w:rPr>
          <w:rFonts w:ascii="ＭＳ 明朝" w:eastAsia="ＭＳ 明朝" w:hAnsi="Century" w:cs="Times New Roman" w:hint="eastAsia"/>
          <w:sz w:val="22"/>
          <w:szCs w:val="24"/>
        </w:rPr>
        <w:t>システム仕様概要</w:t>
      </w:r>
    </w:p>
    <w:p w:rsidR="006863DB" w:rsidRPr="006863DB" w:rsidRDefault="006863DB" w:rsidP="006863DB">
      <w:pPr>
        <w:rPr>
          <w:rFonts w:ascii="ＭＳ 明朝" w:eastAsia="ＭＳ 明朝" w:hAnsi="Century" w:cs="Times New Roman"/>
          <w:sz w:val="22"/>
          <w:szCs w:val="24"/>
        </w:rPr>
      </w:pPr>
      <w:r w:rsidRPr="006863DB">
        <w:rPr>
          <w:rFonts w:ascii="ＭＳ 明朝" w:eastAsia="ＭＳ 明朝" w:hAnsi="Century" w:cs="Times New Roman" w:hint="eastAsia"/>
          <w:sz w:val="22"/>
          <w:szCs w:val="24"/>
        </w:rPr>
        <w:t xml:space="preserve">　（</w:t>
      </w:r>
      <w:r w:rsidR="0048039A">
        <w:rPr>
          <w:rFonts w:ascii="ＭＳ 明朝" w:eastAsia="ＭＳ 明朝" w:hAnsi="Century" w:cs="Times New Roman" w:hint="eastAsia"/>
          <w:sz w:val="22"/>
          <w:szCs w:val="24"/>
        </w:rPr>
        <w:t>１</w:t>
      </w:r>
      <w:r w:rsidRPr="006863DB">
        <w:rPr>
          <w:rFonts w:ascii="ＭＳ 明朝" w:eastAsia="ＭＳ 明朝" w:hAnsi="Century" w:cs="Times New Roman" w:hint="eastAsia"/>
          <w:sz w:val="22"/>
          <w:szCs w:val="24"/>
        </w:rPr>
        <w:t>）本システムは，２４時間運用に耐えられるものとする。</w:t>
      </w:r>
    </w:p>
    <w:p w:rsidR="006863DB" w:rsidRPr="006863DB" w:rsidRDefault="0048039A" w:rsidP="006863DB">
      <w:pPr>
        <w:ind w:left="660" w:hangingChars="300" w:hanging="66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（２</w:t>
      </w:r>
      <w:r w:rsidR="006863DB" w:rsidRPr="006863DB">
        <w:rPr>
          <w:rFonts w:ascii="ＭＳ 明朝" w:eastAsia="ＭＳ 明朝" w:hAnsi="Century" w:cs="Times New Roman" w:hint="eastAsia"/>
          <w:sz w:val="22"/>
          <w:szCs w:val="24"/>
        </w:rPr>
        <w:t>）監視カメラは，最低被写体照度が０．１ルクスの場合でも鮮明な映像を表現できること。</w:t>
      </w:r>
    </w:p>
    <w:p w:rsidR="006863DB" w:rsidRPr="006863DB" w:rsidRDefault="006863DB" w:rsidP="00D070A6">
      <w:pPr>
        <w:ind w:leftChars="100" w:left="650" w:hangingChars="200" w:hanging="440"/>
        <w:rPr>
          <w:rFonts w:ascii="ＭＳ 明朝" w:eastAsia="ＭＳ 明朝" w:hAnsi="Century" w:cs="Times New Roman"/>
          <w:sz w:val="22"/>
          <w:szCs w:val="24"/>
        </w:rPr>
      </w:pPr>
      <w:r w:rsidRPr="006863DB">
        <w:rPr>
          <w:rFonts w:ascii="ＭＳ 明朝" w:eastAsia="ＭＳ 明朝" w:hAnsi="Century" w:cs="Times New Roman" w:hint="eastAsia"/>
          <w:sz w:val="22"/>
          <w:szCs w:val="24"/>
        </w:rPr>
        <w:t>（</w:t>
      </w:r>
      <w:r w:rsidR="0048039A">
        <w:rPr>
          <w:rFonts w:ascii="ＭＳ 明朝" w:eastAsia="ＭＳ 明朝" w:hAnsi="Century" w:cs="Times New Roman" w:hint="eastAsia"/>
          <w:sz w:val="22"/>
          <w:szCs w:val="24"/>
        </w:rPr>
        <w:t>３</w:t>
      </w:r>
      <w:r w:rsidRPr="006863DB">
        <w:rPr>
          <w:rFonts w:ascii="ＭＳ 明朝" w:eastAsia="ＭＳ 明朝" w:hAnsi="Century" w:cs="Times New Roman" w:hint="eastAsia"/>
          <w:sz w:val="22"/>
          <w:szCs w:val="24"/>
        </w:rPr>
        <w:t>）録画装置は，解像度７２０×４８０，１秒４コマ以上の記録設定において，カメラ映像を２４時間，１</w:t>
      </w:r>
      <w:r w:rsidR="00383CBE">
        <w:rPr>
          <w:rFonts w:ascii="ＭＳ 明朝" w:eastAsia="ＭＳ 明朝" w:hAnsi="Century" w:cs="Times New Roman" w:hint="eastAsia"/>
          <w:sz w:val="22"/>
          <w:szCs w:val="24"/>
        </w:rPr>
        <w:t>４</w:t>
      </w:r>
      <w:r w:rsidRPr="006863DB">
        <w:rPr>
          <w:rFonts w:ascii="ＭＳ 明朝" w:eastAsia="ＭＳ 明朝" w:hAnsi="Century" w:cs="Times New Roman" w:hint="eastAsia"/>
          <w:sz w:val="22"/>
          <w:szCs w:val="24"/>
        </w:rPr>
        <w:t>日間以上録画できること。</w:t>
      </w:r>
    </w:p>
    <w:p w:rsidR="006863DB" w:rsidRPr="006863DB" w:rsidRDefault="006863DB" w:rsidP="006863DB">
      <w:pPr>
        <w:ind w:leftChars="100" w:left="650" w:hangingChars="200" w:hanging="440"/>
        <w:rPr>
          <w:rFonts w:ascii="ＭＳ 明朝" w:eastAsia="ＭＳ 明朝" w:hAnsi="Century" w:cs="Times New Roman"/>
          <w:sz w:val="22"/>
          <w:szCs w:val="24"/>
        </w:rPr>
      </w:pPr>
      <w:r w:rsidRPr="006863DB">
        <w:rPr>
          <w:rFonts w:ascii="ＭＳ 明朝" w:eastAsia="ＭＳ 明朝" w:hAnsi="Century" w:cs="Times New Roman" w:hint="eastAsia"/>
          <w:sz w:val="22"/>
          <w:szCs w:val="24"/>
        </w:rPr>
        <w:t>（</w:t>
      </w:r>
      <w:r w:rsidR="0048039A">
        <w:rPr>
          <w:rFonts w:ascii="ＭＳ 明朝" w:eastAsia="ＭＳ 明朝" w:hAnsi="Century" w:cs="Times New Roman" w:hint="eastAsia"/>
          <w:sz w:val="22"/>
          <w:szCs w:val="24"/>
        </w:rPr>
        <w:t>４</w:t>
      </w:r>
      <w:r w:rsidRPr="006863DB">
        <w:rPr>
          <w:rFonts w:ascii="ＭＳ 明朝" w:eastAsia="ＭＳ 明朝" w:hAnsi="Century" w:cs="Times New Roman" w:hint="eastAsia"/>
          <w:sz w:val="22"/>
          <w:szCs w:val="24"/>
        </w:rPr>
        <w:t>）レコーダーの故障及びエラーが発生し，録画が停止した場合等には，そのことを容易に視認できるＬＥＤランプ表示を設けるものとする。また，そのことを外部に告知する外部警報器を接続できる端子を設けること。</w:t>
      </w:r>
    </w:p>
    <w:p w:rsidR="006863DB" w:rsidRPr="006863DB" w:rsidRDefault="0048039A" w:rsidP="006863DB">
      <w:pPr>
        <w:ind w:leftChars="100" w:left="43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（５</w:t>
      </w:r>
      <w:r w:rsidR="006863DB" w:rsidRPr="006863DB">
        <w:rPr>
          <w:rFonts w:ascii="ＭＳ 明朝" w:eastAsia="ＭＳ 明朝" w:hAnsi="Century" w:cs="Times New Roman" w:hint="eastAsia"/>
          <w:sz w:val="22"/>
          <w:szCs w:val="24"/>
        </w:rPr>
        <w:t>）記録媒体保護のため，記録媒体を容易に抜け出せない措置を講じること。</w:t>
      </w:r>
    </w:p>
    <w:p w:rsidR="006863DB" w:rsidRPr="006863DB" w:rsidRDefault="00D070A6" w:rsidP="006863DB">
      <w:pPr>
        <w:ind w:leftChars="100" w:left="650" w:hangingChars="200" w:hanging="440"/>
        <w:rPr>
          <w:rFonts w:ascii="ＭＳ 明朝" w:eastAsia="ＭＳ 明朝" w:hAnsi="Century" w:cs="Times New Roman"/>
          <w:sz w:val="22"/>
          <w:szCs w:val="24"/>
        </w:rPr>
      </w:pPr>
      <w:r>
        <w:rPr>
          <w:rFonts w:ascii="ＭＳ 明朝" w:eastAsia="ＭＳ 明朝" w:hAnsi="Century" w:cs="Times New Roman" w:hint="eastAsia"/>
          <w:sz w:val="22"/>
          <w:szCs w:val="24"/>
        </w:rPr>
        <w:t>（</w:t>
      </w:r>
      <w:r w:rsidR="0048039A">
        <w:rPr>
          <w:rFonts w:ascii="ＭＳ 明朝" w:eastAsia="ＭＳ 明朝" w:hAnsi="Century" w:cs="Times New Roman" w:hint="eastAsia"/>
          <w:sz w:val="22"/>
          <w:szCs w:val="24"/>
        </w:rPr>
        <w:t>６</w:t>
      </w:r>
      <w:r w:rsidR="006863DB" w:rsidRPr="006863DB">
        <w:rPr>
          <w:rFonts w:ascii="ＭＳ 明朝" w:eastAsia="ＭＳ 明朝" w:hAnsi="Century" w:cs="Times New Roman" w:hint="eastAsia"/>
          <w:sz w:val="22"/>
          <w:szCs w:val="24"/>
        </w:rPr>
        <w:t>）映像データの</w:t>
      </w:r>
      <w:r w:rsidR="00AD53B9">
        <w:rPr>
          <w:rFonts w:ascii="ＭＳ 明朝" w:eastAsia="ＭＳ 明朝" w:hAnsi="Century" w:cs="Times New Roman" w:hint="eastAsia"/>
          <w:sz w:val="22"/>
          <w:szCs w:val="24"/>
        </w:rPr>
        <w:t>取出</w:t>
      </w:r>
      <w:r w:rsidR="006863DB" w:rsidRPr="006863DB">
        <w:rPr>
          <w:rFonts w:ascii="ＭＳ 明朝" w:eastAsia="ＭＳ 明朝" w:hAnsi="Century" w:cs="Times New Roman" w:hint="eastAsia"/>
          <w:sz w:val="22"/>
          <w:szCs w:val="24"/>
        </w:rPr>
        <w:t>ができること。</w:t>
      </w:r>
      <w:r w:rsidR="002504ED">
        <w:rPr>
          <w:rFonts w:ascii="ＭＳ 明朝" w:eastAsia="ＭＳ 明朝" w:hAnsi="Century" w:cs="Times New Roman" w:hint="eastAsia"/>
          <w:sz w:val="22"/>
          <w:szCs w:val="24"/>
        </w:rPr>
        <w:t>ただし</w:t>
      </w:r>
      <w:r w:rsidR="006863DB" w:rsidRPr="006863DB">
        <w:rPr>
          <w:rFonts w:ascii="ＭＳ 明朝" w:eastAsia="ＭＳ 明朝" w:hAnsi="Century" w:cs="Times New Roman" w:hint="eastAsia"/>
          <w:sz w:val="22"/>
          <w:szCs w:val="24"/>
        </w:rPr>
        <w:t>，第三者が容易に</w:t>
      </w:r>
      <w:r w:rsidR="00AD53B9">
        <w:rPr>
          <w:rFonts w:ascii="ＭＳ 明朝" w:eastAsia="ＭＳ 明朝" w:hAnsi="Century" w:cs="Times New Roman" w:hint="eastAsia"/>
          <w:sz w:val="22"/>
          <w:szCs w:val="24"/>
        </w:rPr>
        <w:t>取出</w:t>
      </w:r>
      <w:r w:rsidR="006863DB" w:rsidRPr="006863DB">
        <w:rPr>
          <w:rFonts w:ascii="ＭＳ 明朝" w:eastAsia="ＭＳ 明朝" w:hAnsi="Century" w:cs="Times New Roman" w:hint="eastAsia"/>
          <w:sz w:val="22"/>
          <w:szCs w:val="24"/>
        </w:rPr>
        <w:t>ができない措置を講じること。</w:t>
      </w:r>
    </w:p>
    <w:p w:rsidR="006863DB" w:rsidRPr="006863DB" w:rsidRDefault="00372C23" w:rsidP="006863DB">
      <w:pPr>
        <w:ind w:leftChars="100" w:left="430"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w:t>
      </w:r>
      <w:r w:rsidR="0048039A">
        <w:rPr>
          <w:rFonts w:ascii="ＭＳ 明朝" w:eastAsia="ＭＳ 明朝" w:hAnsi="Century" w:cs="Times New Roman" w:hint="eastAsia"/>
          <w:sz w:val="22"/>
          <w:szCs w:val="24"/>
        </w:rPr>
        <w:t>７</w:t>
      </w:r>
      <w:r w:rsidR="006863DB" w:rsidRPr="006863DB">
        <w:rPr>
          <w:rFonts w:ascii="ＭＳ 明朝" w:eastAsia="ＭＳ 明朝" w:hAnsi="Century" w:cs="Times New Roman" w:hint="eastAsia"/>
          <w:sz w:val="22"/>
          <w:szCs w:val="24"/>
        </w:rPr>
        <w:t>）映像データ閲覧時に，第三者が容易に閲覧できない機能を有すること。</w:t>
      </w:r>
    </w:p>
    <w:p w:rsidR="006863DB" w:rsidRPr="006863DB" w:rsidRDefault="0048039A" w:rsidP="006863DB">
      <w:pPr>
        <w:rPr>
          <w:rFonts w:ascii="ＭＳ 明朝" w:eastAsia="ＭＳ 明朝" w:hAnsi="Century" w:cs="Times New Roman"/>
          <w:sz w:val="22"/>
          <w:szCs w:val="24"/>
        </w:rPr>
      </w:pPr>
      <w:r>
        <w:rPr>
          <w:rFonts w:ascii="ＭＳ 明朝" w:eastAsia="ＭＳ 明朝" w:hAnsi="Century" w:cs="Times New Roman" w:hint="eastAsia"/>
          <w:sz w:val="22"/>
          <w:szCs w:val="24"/>
        </w:rPr>
        <w:t>３．</w:t>
      </w:r>
      <w:r w:rsidR="006863DB" w:rsidRPr="006863DB">
        <w:rPr>
          <w:rFonts w:ascii="ＭＳ 明朝" w:eastAsia="ＭＳ 明朝" w:hAnsi="Century" w:cs="Times New Roman" w:hint="eastAsia"/>
          <w:sz w:val="22"/>
          <w:szCs w:val="24"/>
        </w:rPr>
        <w:t>機器仕様</w:t>
      </w:r>
    </w:p>
    <w:p w:rsidR="006863DB" w:rsidRPr="006863DB" w:rsidRDefault="006863DB" w:rsidP="006863DB">
      <w:pPr>
        <w:rPr>
          <w:rFonts w:ascii="ＭＳ 明朝" w:eastAsia="ＭＳ 明朝" w:hAnsi="Century" w:cs="Times New Roman"/>
          <w:sz w:val="22"/>
          <w:szCs w:val="24"/>
        </w:rPr>
      </w:pPr>
      <w:r w:rsidRPr="006863DB">
        <w:rPr>
          <w:rFonts w:ascii="ＭＳ 明朝" w:eastAsia="ＭＳ 明朝" w:hAnsi="Century" w:cs="Times New Roman" w:hint="eastAsia"/>
          <w:sz w:val="22"/>
          <w:szCs w:val="24"/>
        </w:rPr>
        <w:t xml:space="preserve">　（</w:t>
      </w:r>
      <w:r w:rsidR="0048039A">
        <w:rPr>
          <w:rFonts w:ascii="ＭＳ 明朝" w:eastAsia="ＭＳ 明朝" w:hAnsi="Century" w:cs="Times New Roman" w:hint="eastAsia"/>
          <w:sz w:val="22"/>
          <w:szCs w:val="24"/>
        </w:rPr>
        <w:t>１</w:t>
      </w:r>
      <w:r w:rsidRPr="006863DB">
        <w:rPr>
          <w:rFonts w:ascii="ＭＳ 明朝" w:eastAsia="ＭＳ 明朝" w:hAnsi="Century" w:cs="Times New Roman" w:hint="eastAsia"/>
          <w:sz w:val="22"/>
          <w:szCs w:val="24"/>
        </w:rPr>
        <w:t>）防犯カメラ</w:t>
      </w:r>
    </w:p>
    <w:tbl>
      <w:tblPr>
        <w:tblStyle w:val="a3"/>
        <w:tblW w:w="0" w:type="auto"/>
        <w:tblInd w:w="828" w:type="dxa"/>
        <w:tblLook w:val="01E0" w:firstRow="1" w:lastRow="1" w:firstColumn="1" w:lastColumn="1" w:noHBand="0" w:noVBand="0"/>
      </w:tblPr>
      <w:tblGrid>
        <w:gridCol w:w="2880"/>
        <w:gridCol w:w="4860"/>
      </w:tblGrid>
      <w:tr w:rsidR="006863DB" w:rsidRPr="006863DB" w:rsidTr="007801DF">
        <w:tc>
          <w:tcPr>
            <w:tcW w:w="2880" w:type="dxa"/>
          </w:tcPr>
          <w:p w:rsidR="006863DB" w:rsidRPr="006863DB" w:rsidRDefault="006863DB" w:rsidP="006863DB">
            <w:pPr>
              <w:jc w:val="center"/>
              <w:rPr>
                <w:rFonts w:ascii="ＭＳ 明朝"/>
                <w:sz w:val="22"/>
                <w:szCs w:val="24"/>
              </w:rPr>
            </w:pPr>
            <w:r w:rsidRPr="006863DB">
              <w:rPr>
                <w:rFonts w:ascii="ＭＳ 明朝" w:hint="eastAsia"/>
                <w:sz w:val="22"/>
                <w:szCs w:val="24"/>
              </w:rPr>
              <w:t>品目</w:t>
            </w:r>
          </w:p>
        </w:tc>
        <w:tc>
          <w:tcPr>
            <w:tcW w:w="4860" w:type="dxa"/>
          </w:tcPr>
          <w:p w:rsidR="006863DB" w:rsidRPr="006863DB" w:rsidRDefault="006863DB" w:rsidP="006863DB">
            <w:pPr>
              <w:jc w:val="center"/>
              <w:rPr>
                <w:rFonts w:ascii="ＭＳ 明朝"/>
                <w:sz w:val="22"/>
                <w:szCs w:val="24"/>
              </w:rPr>
            </w:pPr>
            <w:r w:rsidRPr="006863DB">
              <w:rPr>
                <w:rFonts w:ascii="ＭＳ 明朝" w:hint="eastAsia"/>
                <w:sz w:val="22"/>
                <w:szCs w:val="24"/>
              </w:rPr>
              <w:t>仕様</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有効画素数</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41万画素</w:t>
            </w:r>
            <w:r w:rsidR="007E6BF2">
              <w:rPr>
                <w:rFonts w:ascii="ＭＳ 明朝" w:hint="eastAsia"/>
                <w:sz w:val="22"/>
                <w:szCs w:val="24"/>
              </w:rPr>
              <w:t>以上</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解像度</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水平520TVL以上</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最低被写体照度</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0.012Lux以上</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カメラレンズ</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ﾊﾞﾘﾌｫｰｶﾙ，ﾃﾞｲ&amp;ﾅｲﾄ，逆光補正，OSD</w:t>
            </w:r>
          </w:p>
        </w:tc>
      </w:tr>
    </w:tbl>
    <w:p w:rsidR="006863DB" w:rsidRPr="006863DB" w:rsidRDefault="0048039A" w:rsidP="006863DB">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（２</w:t>
      </w:r>
      <w:r w:rsidR="006863DB" w:rsidRPr="006863DB">
        <w:rPr>
          <w:rFonts w:ascii="ＭＳ 明朝" w:eastAsia="ＭＳ 明朝" w:hAnsi="Century" w:cs="Times New Roman" w:hint="eastAsia"/>
          <w:sz w:val="22"/>
          <w:szCs w:val="24"/>
        </w:rPr>
        <w:t>）映像記録装置</w:t>
      </w:r>
    </w:p>
    <w:tbl>
      <w:tblPr>
        <w:tblStyle w:val="a3"/>
        <w:tblW w:w="0" w:type="auto"/>
        <w:tblInd w:w="828" w:type="dxa"/>
        <w:tblLook w:val="01E0" w:firstRow="1" w:lastRow="1" w:firstColumn="1" w:lastColumn="1" w:noHBand="0" w:noVBand="0"/>
      </w:tblPr>
      <w:tblGrid>
        <w:gridCol w:w="2880"/>
        <w:gridCol w:w="4860"/>
      </w:tblGrid>
      <w:tr w:rsidR="006863DB" w:rsidRPr="006863DB" w:rsidTr="007801DF">
        <w:tc>
          <w:tcPr>
            <w:tcW w:w="2880" w:type="dxa"/>
          </w:tcPr>
          <w:p w:rsidR="006863DB" w:rsidRPr="006863DB" w:rsidRDefault="006863DB" w:rsidP="006863DB">
            <w:pPr>
              <w:jc w:val="center"/>
              <w:rPr>
                <w:rFonts w:ascii="ＭＳ 明朝"/>
                <w:sz w:val="22"/>
                <w:szCs w:val="24"/>
              </w:rPr>
            </w:pPr>
            <w:r w:rsidRPr="006863DB">
              <w:rPr>
                <w:rFonts w:ascii="ＭＳ 明朝" w:hint="eastAsia"/>
                <w:sz w:val="22"/>
                <w:szCs w:val="24"/>
              </w:rPr>
              <w:t>品目</w:t>
            </w:r>
          </w:p>
        </w:tc>
        <w:tc>
          <w:tcPr>
            <w:tcW w:w="4860" w:type="dxa"/>
          </w:tcPr>
          <w:p w:rsidR="006863DB" w:rsidRPr="006863DB" w:rsidRDefault="006863DB" w:rsidP="006863DB">
            <w:pPr>
              <w:jc w:val="center"/>
              <w:rPr>
                <w:rFonts w:ascii="ＭＳ 明朝"/>
                <w:sz w:val="22"/>
                <w:szCs w:val="24"/>
              </w:rPr>
            </w:pPr>
            <w:r w:rsidRPr="006863DB">
              <w:rPr>
                <w:rFonts w:ascii="ＭＳ 明朝" w:hint="eastAsia"/>
                <w:sz w:val="22"/>
                <w:szCs w:val="24"/>
              </w:rPr>
              <w:t>仕様</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圧縮方式</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H.264</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解像度</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720×480以上</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記録媒体</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SDHCカード（32GB以上）</w:t>
            </w:r>
          </w:p>
        </w:tc>
      </w:tr>
      <w:tr w:rsidR="006863DB" w:rsidRPr="006863DB" w:rsidTr="007801DF">
        <w:tc>
          <w:tcPr>
            <w:tcW w:w="2880" w:type="dxa"/>
            <w:vAlign w:val="center"/>
          </w:tcPr>
          <w:p w:rsidR="006863DB" w:rsidRPr="006863DB" w:rsidRDefault="006863DB" w:rsidP="006863DB">
            <w:pPr>
              <w:rPr>
                <w:rFonts w:ascii="ＭＳ 明朝"/>
                <w:sz w:val="22"/>
                <w:szCs w:val="24"/>
              </w:rPr>
            </w:pPr>
            <w:r w:rsidRPr="006863DB">
              <w:rPr>
                <w:rFonts w:ascii="ＭＳ 明朝" w:hint="eastAsia"/>
                <w:sz w:val="22"/>
                <w:szCs w:val="24"/>
              </w:rPr>
              <w:t>録画時間</w:t>
            </w:r>
          </w:p>
        </w:tc>
        <w:tc>
          <w:tcPr>
            <w:tcW w:w="4860" w:type="dxa"/>
          </w:tcPr>
          <w:p w:rsidR="002504ED" w:rsidRDefault="006863DB" w:rsidP="002504ED">
            <w:pPr>
              <w:snapToGrid w:val="0"/>
              <w:rPr>
                <w:rFonts w:ascii="ＭＳ 明朝"/>
                <w:sz w:val="22"/>
                <w:szCs w:val="24"/>
              </w:rPr>
            </w:pPr>
            <w:r w:rsidRPr="006863DB">
              <w:rPr>
                <w:rFonts w:ascii="ＭＳ 明朝" w:hint="eastAsia"/>
                <w:sz w:val="22"/>
                <w:szCs w:val="24"/>
              </w:rPr>
              <w:t>4FPSにおいて14日以上の録画が</w:t>
            </w:r>
            <w:r w:rsidR="002504ED">
              <w:rPr>
                <w:rFonts w:ascii="ＭＳ 明朝" w:hint="eastAsia"/>
                <w:sz w:val="22"/>
                <w:szCs w:val="24"/>
              </w:rPr>
              <w:t>可能</w:t>
            </w:r>
          </w:p>
          <w:p w:rsidR="006863DB" w:rsidRPr="006863DB" w:rsidRDefault="006863DB" w:rsidP="002504ED">
            <w:pPr>
              <w:snapToGrid w:val="0"/>
              <w:rPr>
                <w:rFonts w:ascii="ＭＳ 明朝"/>
                <w:sz w:val="22"/>
                <w:szCs w:val="24"/>
              </w:rPr>
            </w:pPr>
            <w:r w:rsidRPr="006863DB">
              <w:rPr>
                <w:rFonts w:ascii="ＭＳ 明朝" w:hint="eastAsia"/>
                <w:sz w:val="22"/>
                <w:szCs w:val="24"/>
              </w:rPr>
              <w:t>上書き更新</w:t>
            </w:r>
          </w:p>
        </w:tc>
      </w:tr>
      <w:tr w:rsidR="006863DB" w:rsidRPr="006863DB" w:rsidTr="007801DF">
        <w:tc>
          <w:tcPr>
            <w:tcW w:w="2880" w:type="dxa"/>
            <w:vAlign w:val="center"/>
          </w:tcPr>
          <w:p w:rsidR="006863DB" w:rsidRPr="006863DB" w:rsidRDefault="006863DB" w:rsidP="006863DB">
            <w:pPr>
              <w:rPr>
                <w:rFonts w:ascii="ＭＳ 明朝"/>
                <w:sz w:val="22"/>
                <w:szCs w:val="24"/>
              </w:rPr>
            </w:pPr>
            <w:r w:rsidRPr="006863DB">
              <w:rPr>
                <w:rFonts w:ascii="ＭＳ 明朝" w:hint="eastAsia"/>
                <w:sz w:val="22"/>
                <w:szCs w:val="24"/>
              </w:rPr>
              <w:t>故障表示</w:t>
            </w:r>
          </w:p>
        </w:tc>
        <w:tc>
          <w:tcPr>
            <w:tcW w:w="4860" w:type="dxa"/>
          </w:tcPr>
          <w:p w:rsidR="006863DB" w:rsidRPr="006863DB" w:rsidRDefault="006863DB" w:rsidP="006863DB">
            <w:pPr>
              <w:snapToGrid w:val="0"/>
              <w:rPr>
                <w:rFonts w:ascii="ＭＳ 明朝"/>
                <w:sz w:val="22"/>
                <w:szCs w:val="24"/>
              </w:rPr>
            </w:pPr>
            <w:r w:rsidRPr="006863DB">
              <w:rPr>
                <w:rFonts w:ascii="ＭＳ 明朝" w:hint="eastAsia"/>
                <w:sz w:val="22"/>
                <w:szCs w:val="24"/>
              </w:rPr>
              <w:t>赤色LED（外部から明確に確認できる装置）</w:t>
            </w:r>
          </w:p>
          <w:p w:rsidR="006863DB" w:rsidRPr="006863DB" w:rsidRDefault="006863DB" w:rsidP="006863DB">
            <w:pPr>
              <w:snapToGrid w:val="0"/>
              <w:rPr>
                <w:rFonts w:ascii="ＭＳ 明朝"/>
                <w:sz w:val="22"/>
                <w:szCs w:val="24"/>
              </w:rPr>
            </w:pPr>
            <w:r w:rsidRPr="006863DB">
              <w:rPr>
                <w:rFonts w:ascii="ＭＳ 明朝" w:hint="eastAsia"/>
                <w:sz w:val="22"/>
                <w:szCs w:val="24"/>
              </w:rPr>
              <w:t>外部機器接続用端子</w:t>
            </w:r>
          </w:p>
        </w:tc>
      </w:tr>
      <w:tr w:rsidR="006863DB" w:rsidRPr="006863DB" w:rsidTr="007801DF">
        <w:tc>
          <w:tcPr>
            <w:tcW w:w="2880" w:type="dxa"/>
            <w:vAlign w:val="center"/>
          </w:tcPr>
          <w:p w:rsidR="006863DB" w:rsidRPr="006863DB" w:rsidRDefault="006863DB" w:rsidP="006863DB">
            <w:pPr>
              <w:rPr>
                <w:rFonts w:ascii="ＭＳ 明朝"/>
                <w:sz w:val="22"/>
                <w:szCs w:val="24"/>
              </w:rPr>
            </w:pPr>
            <w:r w:rsidRPr="006863DB">
              <w:rPr>
                <w:rFonts w:ascii="ＭＳ 明朝" w:hint="eastAsia"/>
                <w:sz w:val="22"/>
                <w:szCs w:val="24"/>
              </w:rPr>
              <w:t>セキュリティ</w:t>
            </w:r>
          </w:p>
        </w:tc>
        <w:tc>
          <w:tcPr>
            <w:tcW w:w="4860" w:type="dxa"/>
          </w:tcPr>
          <w:p w:rsidR="006863DB" w:rsidRPr="006863DB" w:rsidRDefault="006863DB" w:rsidP="006863DB">
            <w:pPr>
              <w:snapToGrid w:val="0"/>
              <w:rPr>
                <w:rFonts w:ascii="ＭＳ 明朝"/>
                <w:sz w:val="22"/>
                <w:szCs w:val="24"/>
              </w:rPr>
            </w:pPr>
            <w:r w:rsidRPr="006863DB">
              <w:rPr>
                <w:rFonts w:ascii="ＭＳ 明朝" w:hint="eastAsia"/>
                <w:sz w:val="22"/>
                <w:szCs w:val="24"/>
              </w:rPr>
              <w:t>第三者が容易に操作・閲覧できない機能</w:t>
            </w:r>
          </w:p>
          <w:p w:rsidR="006863DB" w:rsidRPr="006863DB" w:rsidRDefault="006863DB" w:rsidP="006863DB">
            <w:pPr>
              <w:snapToGrid w:val="0"/>
              <w:rPr>
                <w:rFonts w:ascii="ＭＳ 明朝"/>
                <w:sz w:val="22"/>
                <w:szCs w:val="24"/>
              </w:rPr>
            </w:pPr>
            <w:r w:rsidRPr="006863DB">
              <w:rPr>
                <w:rFonts w:ascii="ＭＳ 明朝" w:hint="eastAsia"/>
                <w:sz w:val="22"/>
                <w:szCs w:val="24"/>
              </w:rPr>
              <w:t>映像ﾃﾞｰﾀをﾊﾟｽﾜｰﾄﾞにより保護，Keylock，ｶｷﾞ</w:t>
            </w:r>
          </w:p>
        </w:tc>
      </w:tr>
    </w:tbl>
    <w:p w:rsidR="00B439BB" w:rsidRDefault="00B439BB" w:rsidP="00372C23">
      <w:pPr>
        <w:ind w:firstLineChars="100" w:firstLine="220"/>
        <w:rPr>
          <w:rFonts w:ascii="ＭＳ 明朝" w:eastAsia="ＭＳ 明朝" w:hAnsi="Century" w:cs="Times New Roman"/>
          <w:sz w:val="22"/>
          <w:szCs w:val="24"/>
        </w:rPr>
      </w:pPr>
    </w:p>
    <w:p w:rsidR="006863DB" w:rsidRPr="006863DB" w:rsidRDefault="0048039A" w:rsidP="00372C23">
      <w:pPr>
        <w:ind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（３</w:t>
      </w:r>
      <w:r w:rsidR="006863DB" w:rsidRPr="006863DB">
        <w:rPr>
          <w:rFonts w:ascii="ＭＳ 明朝" w:eastAsia="ＭＳ 明朝" w:hAnsi="Century" w:cs="Times New Roman" w:hint="eastAsia"/>
          <w:sz w:val="22"/>
          <w:szCs w:val="24"/>
        </w:rPr>
        <w:t>）</w:t>
      </w:r>
      <w:r w:rsidR="007E6BF2">
        <w:rPr>
          <w:rFonts w:ascii="ＭＳ 明朝" w:eastAsia="ＭＳ 明朝" w:hAnsi="Century" w:cs="Times New Roman" w:hint="eastAsia"/>
          <w:sz w:val="22"/>
          <w:szCs w:val="24"/>
        </w:rPr>
        <w:t>データ</w:t>
      </w:r>
      <w:r w:rsidR="00AD53B9">
        <w:rPr>
          <w:rFonts w:ascii="ＭＳ 明朝" w:eastAsia="ＭＳ 明朝" w:hAnsi="Century" w:cs="Times New Roman" w:hint="eastAsia"/>
          <w:sz w:val="22"/>
          <w:szCs w:val="24"/>
        </w:rPr>
        <w:t>取出</w:t>
      </w:r>
      <w:r w:rsidR="007E6BF2">
        <w:rPr>
          <w:rFonts w:ascii="ＭＳ 明朝" w:eastAsia="ＭＳ 明朝" w:hAnsi="Century" w:cs="Times New Roman" w:hint="eastAsia"/>
          <w:sz w:val="22"/>
          <w:szCs w:val="24"/>
        </w:rPr>
        <w:t>機能</w:t>
      </w:r>
    </w:p>
    <w:tbl>
      <w:tblPr>
        <w:tblStyle w:val="a3"/>
        <w:tblW w:w="0" w:type="auto"/>
        <w:tblInd w:w="828" w:type="dxa"/>
        <w:tblLook w:val="01E0" w:firstRow="1" w:lastRow="1" w:firstColumn="1" w:lastColumn="1" w:noHBand="0" w:noVBand="0"/>
      </w:tblPr>
      <w:tblGrid>
        <w:gridCol w:w="2880"/>
        <w:gridCol w:w="4860"/>
      </w:tblGrid>
      <w:tr w:rsidR="006863DB" w:rsidRPr="006863DB" w:rsidTr="007801DF">
        <w:tc>
          <w:tcPr>
            <w:tcW w:w="2880" w:type="dxa"/>
          </w:tcPr>
          <w:p w:rsidR="006863DB" w:rsidRPr="006863DB" w:rsidRDefault="006863DB" w:rsidP="006863DB">
            <w:pPr>
              <w:jc w:val="center"/>
              <w:rPr>
                <w:rFonts w:ascii="ＭＳ 明朝"/>
                <w:sz w:val="22"/>
                <w:szCs w:val="24"/>
              </w:rPr>
            </w:pPr>
            <w:r w:rsidRPr="006863DB">
              <w:rPr>
                <w:rFonts w:ascii="ＭＳ 明朝" w:hint="eastAsia"/>
                <w:sz w:val="22"/>
                <w:szCs w:val="24"/>
              </w:rPr>
              <w:t>品目</w:t>
            </w:r>
          </w:p>
        </w:tc>
        <w:tc>
          <w:tcPr>
            <w:tcW w:w="4860" w:type="dxa"/>
          </w:tcPr>
          <w:p w:rsidR="006863DB" w:rsidRPr="006863DB" w:rsidRDefault="006863DB" w:rsidP="006863DB">
            <w:pPr>
              <w:jc w:val="center"/>
              <w:rPr>
                <w:rFonts w:ascii="ＭＳ 明朝"/>
                <w:sz w:val="22"/>
                <w:szCs w:val="24"/>
              </w:rPr>
            </w:pPr>
            <w:r w:rsidRPr="006863DB">
              <w:rPr>
                <w:rFonts w:ascii="ＭＳ 明朝" w:hint="eastAsia"/>
                <w:sz w:val="22"/>
                <w:szCs w:val="24"/>
              </w:rPr>
              <w:t>仕様</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対応規格</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IEEE802.11n/g/b</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チャンネル数</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1～13ch</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周波数帯</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2.412GHz～2.472 GHz（中心周波数表示）</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伝送速度</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IEEE802.11n：最大150Mbps</w:t>
            </w:r>
          </w:p>
        </w:tc>
      </w:tr>
      <w:tr w:rsidR="006863DB" w:rsidRPr="006863DB" w:rsidTr="007801DF">
        <w:tc>
          <w:tcPr>
            <w:tcW w:w="2880" w:type="dxa"/>
            <w:vAlign w:val="center"/>
          </w:tcPr>
          <w:p w:rsidR="006863DB" w:rsidRPr="006863DB" w:rsidRDefault="006863DB" w:rsidP="006863DB">
            <w:pPr>
              <w:rPr>
                <w:rFonts w:ascii="ＭＳ 明朝"/>
                <w:sz w:val="22"/>
                <w:szCs w:val="24"/>
              </w:rPr>
            </w:pPr>
            <w:r w:rsidRPr="006863DB">
              <w:rPr>
                <w:rFonts w:ascii="ＭＳ 明朝" w:hint="eastAsia"/>
                <w:sz w:val="22"/>
                <w:szCs w:val="24"/>
              </w:rPr>
              <w:t>対応ＯＳ</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Windows7（32bit/64bit）/</w:t>
            </w:r>
          </w:p>
          <w:p w:rsidR="006863DB" w:rsidRPr="006863DB" w:rsidRDefault="006863DB" w:rsidP="006863DB">
            <w:pPr>
              <w:jc w:val="center"/>
              <w:rPr>
                <w:rFonts w:ascii="ＭＳ 明朝"/>
                <w:sz w:val="22"/>
                <w:szCs w:val="24"/>
              </w:rPr>
            </w:pPr>
            <w:r w:rsidRPr="006863DB">
              <w:rPr>
                <w:rFonts w:ascii="ＭＳ 明朝" w:hint="eastAsia"/>
                <w:sz w:val="22"/>
                <w:szCs w:val="24"/>
              </w:rPr>
              <w:t>Windows8（32bit/64bit）</w:t>
            </w:r>
          </w:p>
        </w:tc>
      </w:tr>
      <w:tr w:rsidR="006863DB" w:rsidRPr="006863DB" w:rsidTr="007801DF">
        <w:tc>
          <w:tcPr>
            <w:tcW w:w="2880" w:type="dxa"/>
          </w:tcPr>
          <w:p w:rsidR="006863DB" w:rsidRPr="006863DB" w:rsidRDefault="006863DB" w:rsidP="006863DB">
            <w:pPr>
              <w:rPr>
                <w:rFonts w:ascii="ＭＳ 明朝"/>
                <w:sz w:val="22"/>
                <w:szCs w:val="24"/>
              </w:rPr>
            </w:pPr>
            <w:r w:rsidRPr="006863DB">
              <w:rPr>
                <w:rFonts w:ascii="ＭＳ 明朝" w:hint="eastAsia"/>
                <w:sz w:val="22"/>
                <w:szCs w:val="24"/>
              </w:rPr>
              <w:t>セキュリティ</w:t>
            </w:r>
          </w:p>
        </w:tc>
        <w:tc>
          <w:tcPr>
            <w:tcW w:w="4860" w:type="dxa"/>
          </w:tcPr>
          <w:p w:rsidR="006863DB" w:rsidRPr="006863DB" w:rsidRDefault="006863DB" w:rsidP="006863DB">
            <w:pPr>
              <w:rPr>
                <w:rFonts w:ascii="ＭＳ 明朝"/>
                <w:sz w:val="22"/>
                <w:szCs w:val="24"/>
              </w:rPr>
            </w:pPr>
            <w:r w:rsidRPr="006863DB">
              <w:rPr>
                <w:rFonts w:ascii="ＭＳ 明朝" w:hint="eastAsia"/>
                <w:sz w:val="22"/>
                <w:szCs w:val="24"/>
              </w:rPr>
              <w:t>SSID，WPA2-PSK（TKIP/AES）</w:t>
            </w:r>
          </w:p>
        </w:tc>
      </w:tr>
    </w:tbl>
    <w:p w:rsidR="007E6BF2" w:rsidRPr="006863DB" w:rsidRDefault="006863DB" w:rsidP="001E6FD3">
      <w:pPr>
        <w:ind w:left="660" w:hangingChars="300" w:hanging="660"/>
        <w:rPr>
          <w:rFonts w:ascii="ＭＳ 明朝" w:eastAsia="ＭＳ 明朝" w:hAnsi="Century" w:cs="Times New Roman"/>
          <w:sz w:val="22"/>
          <w:szCs w:val="24"/>
        </w:rPr>
      </w:pPr>
      <w:r w:rsidRPr="006863DB">
        <w:rPr>
          <w:rFonts w:ascii="ＭＳ 明朝" w:eastAsia="ＭＳ 明朝" w:hAnsi="Century" w:cs="Times New Roman" w:hint="eastAsia"/>
          <w:sz w:val="22"/>
          <w:szCs w:val="24"/>
        </w:rPr>
        <w:t xml:space="preserve">　</w:t>
      </w:r>
      <w:r w:rsidR="007E6BF2">
        <w:rPr>
          <w:rFonts w:ascii="ＭＳ 明朝" w:eastAsia="ＭＳ 明朝" w:hAnsi="Century" w:cs="Times New Roman" w:hint="eastAsia"/>
          <w:sz w:val="22"/>
          <w:szCs w:val="24"/>
        </w:rPr>
        <w:t xml:space="preserve">　　※</w:t>
      </w:r>
      <w:r w:rsidR="00F10F11">
        <w:rPr>
          <w:rFonts w:ascii="ＭＳ 明朝" w:eastAsia="ＭＳ 明朝" w:hAnsi="Century" w:cs="Times New Roman" w:hint="eastAsia"/>
          <w:sz w:val="22"/>
          <w:szCs w:val="24"/>
        </w:rPr>
        <w:t xml:space="preserve"> </w:t>
      </w:r>
      <w:r w:rsidR="007E6BF2">
        <w:rPr>
          <w:rFonts w:ascii="ＭＳ 明朝" w:eastAsia="ＭＳ 明朝" w:hAnsi="Century" w:cs="Times New Roman" w:hint="eastAsia"/>
          <w:sz w:val="22"/>
          <w:szCs w:val="24"/>
        </w:rPr>
        <w:t>有線仕様の場合は，上記無線LAN仕様と同等以上とすること。</w:t>
      </w:r>
    </w:p>
    <w:p w:rsidR="00D070A6" w:rsidRDefault="00D070A6" w:rsidP="006863DB">
      <w:pPr>
        <w:ind w:left="660" w:hangingChars="300" w:hanging="660"/>
        <w:rPr>
          <w:rFonts w:ascii="ＭＳ 明朝" w:eastAsia="ＭＳ 明朝" w:hAnsi="Century" w:cs="Times New Roman"/>
          <w:sz w:val="22"/>
          <w:szCs w:val="24"/>
        </w:rPr>
      </w:pPr>
    </w:p>
    <w:p w:rsidR="00D070A6" w:rsidRDefault="00F10F11" w:rsidP="00F10F11">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（４）セキュリティ仕様</w:t>
      </w:r>
    </w:p>
    <w:p w:rsidR="00D43859" w:rsidRDefault="00F10F11" w:rsidP="00F10F11">
      <w:pPr>
        <w:rPr>
          <w:rFonts w:ascii="ＭＳ 明朝" w:eastAsia="ＭＳ 明朝" w:hAnsi="Century" w:cs="Times New Roman"/>
          <w:sz w:val="22"/>
          <w:szCs w:val="24"/>
        </w:rPr>
      </w:pPr>
      <w:r>
        <w:rPr>
          <w:rFonts w:ascii="ＭＳ 明朝" w:eastAsia="ＭＳ 明朝" w:hAnsi="Century" w:cs="Times New Roman" w:hint="eastAsia"/>
          <w:sz w:val="22"/>
          <w:szCs w:val="24"/>
        </w:rPr>
        <w:t xml:space="preserve">　　　　</w:t>
      </w:r>
      <w:r w:rsidR="00D43859">
        <w:rPr>
          <w:rFonts w:ascii="ＭＳ 明朝" w:eastAsia="ＭＳ 明朝" w:hAnsi="Century" w:cs="Times New Roman" w:hint="eastAsia"/>
          <w:sz w:val="22"/>
          <w:szCs w:val="24"/>
        </w:rPr>
        <w:t>２４時間３６５日の運用に耐えうる構造であること。</w:t>
      </w:r>
    </w:p>
    <w:p w:rsidR="00F10F11" w:rsidRPr="00F10F11" w:rsidRDefault="00D9377C" w:rsidP="00D43859">
      <w:pPr>
        <w:ind w:firstLineChars="400" w:firstLine="880"/>
        <w:rPr>
          <w:rFonts w:ascii="ＭＳ 明朝" w:eastAsia="ＭＳ 明朝" w:hAnsi="Century" w:cs="Times New Roman"/>
          <w:sz w:val="22"/>
          <w:szCs w:val="24"/>
        </w:rPr>
      </w:pPr>
      <w:r>
        <w:rPr>
          <w:rFonts w:ascii="ＭＳ 明朝" w:eastAsia="ＭＳ 明朝" w:hAnsi="Century" w:cs="Times New Roman" w:hint="eastAsia"/>
          <w:sz w:val="22"/>
          <w:szCs w:val="24"/>
        </w:rPr>
        <w:t>運用において，</w:t>
      </w:r>
      <w:r w:rsidR="00AD53B9">
        <w:rPr>
          <w:rFonts w:ascii="ＭＳ 明朝" w:eastAsia="ＭＳ 明朝" w:hAnsi="Century" w:cs="Times New Roman" w:hint="eastAsia"/>
          <w:sz w:val="22"/>
          <w:szCs w:val="24"/>
        </w:rPr>
        <w:t>その他セキュリティ上</w:t>
      </w:r>
      <w:r>
        <w:rPr>
          <w:rFonts w:ascii="ＭＳ 明朝" w:eastAsia="ＭＳ 明朝" w:hAnsi="Century" w:cs="Times New Roman" w:hint="eastAsia"/>
          <w:sz w:val="22"/>
          <w:szCs w:val="24"/>
        </w:rPr>
        <w:t>の</w:t>
      </w:r>
      <w:r w:rsidR="00AD53B9">
        <w:rPr>
          <w:rFonts w:ascii="ＭＳ 明朝" w:eastAsia="ＭＳ 明朝" w:hAnsi="Century" w:cs="Times New Roman" w:hint="eastAsia"/>
          <w:sz w:val="22"/>
          <w:szCs w:val="24"/>
        </w:rPr>
        <w:t>問題がないこと。</w:t>
      </w:r>
    </w:p>
    <w:p w:rsidR="00D070A6" w:rsidRDefault="00D43859" w:rsidP="006863DB">
      <w:pPr>
        <w:ind w:left="660" w:hangingChars="300" w:hanging="660"/>
        <w:rPr>
          <w:rFonts w:ascii="ＭＳ 明朝" w:eastAsia="ＭＳ 明朝" w:hAnsi="Century" w:cs="Times New Roman"/>
          <w:sz w:val="22"/>
          <w:szCs w:val="24"/>
        </w:rPr>
      </w:pPr>
      <w:r>
        <w:rPr>
          <w:rFonts w:ascii="ＭＳ 明朝" w:eastAsia="ＭＳ 明朝" w:hAnsi="Century" w:cs="Times New Roman" w:hint="eastAsia"/>
          <w:sz w:val="22"/>
          <w:szCs w:val="24"/>
        </w:rPr>
        <w:t xml:space="preserve">　　　　</w:t>
      </w: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1E6FD3" w:rsidRDefault="001E6FD3"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A9129B" w:rsidRDefault="00A9129B" w:rsidP="006863DB">
      <w:pPr>
        <w:ind w:left="660" w:hangingChars="300" w:hanging="660"/>
        <w:rPr>
          <w:rFonts w:ascii="ＭＳ 明朝" w:eastAsia="ＭＳ 明朝" w:hAnsi="Century" w:cs="Times New Roman"/>
          <w:sz w:val="22"/>
          <w:szCs w:val="24"/>
        </w:rPr>
      </w:pPr>
    </w:p>
    <w:p w:rsidR="00142201" w:rsidRDefault="00142201" w:rsidP="006863DB">
      <w:pPr>
        <w:ind w:left="660" w:hangingChars="300" w:hanging="660"/>
        <w:rPr>
          <w:rFonts w:ascii="ＭＳ 明朝" w:eastAsia="ＭＳ 明朝" w:hAnsi="Century" w:cs="Times New Roman"/>
          <w:sz w:val="22"/>
          <w:szCs w:val="24"/>
        </w:rPr>
      </w:pPr>
    </w:p>
    <w:p w:rsidR="00142201" w:rsidRDefault="00142201" w:rsidP="006863DB">
      <w:pPr>
        <w:ind w:left="660" w:hangingChars="300" w:hanging="660"/>
        <w:rPr>
          <w:rFonts w:ascii="ＭＳ 明朝" w:eastAsia="ＭＳ 明朝" w:hAnsi="Century" w:cs="Times New Roman"/>
          <w:sz w:val="22"/>
          <w:szCs w:val="24"/>
        </w:rPr>
      </w:pPr>
    </w:p>
    <w:p w:rsidR="001E6FD3" w:rsidRPr="001E6FD3" w:rsidRDefault="001E6FD3" w:rsidP="0053452A">
      <w:pPr>
        <w:rPr>
          <w:rFonts w:ascii="ＭＳ 明朝" w:eastAsia="ＭＳ 明朝" w:hAnsi="Century" w:cs="Times New Roman" w:hint="eastAsia"/>
          <w:sz w:val="22"/>
          <w:szCs w:val="24"/>
        </w:rPr>
      </w:pPr>
    </w:p>
    <w:sectPr w:rsidR="001E6FD3" w:rsidRPr="001E6FD3" w:rsidSect="00B439BB">
      <w:pgSz w:w="11906" w:h="16838"/>
      <w:pgMar w:top="1418"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F7"/>
    <w:rsid w:val="000C5D07"/>
    <w:rsid w:val="000F276E"/>
    <w:rsid w:val="00142201"/>
    <w:rsid w:val="00161BFC"/>
    <w:rsid w:val="001867F7"/>
    <w:rsid w:val="001A2F0B"/>
    <w:rsid w:val="001E6A8A"/>
    <w:rsid w:val="001E6FD3"/>
    <w:rsid w:val="002504ED"/>
    <w:rsid w:val="00372C23"/>
    <w:rsid w:val="00383CBE"/>
    <w:rsid w:val="00387868"/>
    <w:rsid w:val="00433D9E"/>
    <w:rsid w:val="0046099A"/>
    <w:rsid w:val="0048039A"/>
    <w:rsid w:val="004D414C"/>
    <w:rsid w:val="0053452A"/>
    <w:rsid w:val="006863DB"/>
    <w:rsid w:val="00704131"/>
    <w:rsid w:val="0075285F"/>
    <w:rsid w:val="00770F21"/>
    <w:rsid w:val="007863C6"/>
    <w:rsid w:val="007E6BF2"/>
    <w:rsid w:val="00823A8F"/>
    <w:rsid w:val="00840AA0"/>
    <w:rsid w:val="0086576C"/>
    <w:rsid w:val="00964943"/>
    <w:rsid w:val="00A9129B"/>
    <w:rsid w:val="00AB6069"/>
    <w:rsid w:val="00AD53B9"/>
    <w:rsid w:val="00AE2CA4"/>
    <w:rsid w:val="00AF72B5"/>
    <w:rsid w:val="00B439BB"/>
    <w:rsid w:val="00B868BD"/>
    <w:rsid w:val="00BD7234"/>
    <w:rsid w:val="00C2186F"/>
    <w:rsid w:val="00C60F48"/>
    <w:rsid w:val="00CA442B"/>
    <w:rsid w:val="00D070A6"/>
    <w:rsid w:val="00D43859"/>
    <w:rsid w:val="00D7649A"/>
    <w:rsid w:val="00D9377C"/>
    <w:rsid w:val="00D93E59"/>
    <w:rsid w:val="00DC0141"/>
    <w:rsid w:val="00E025BC"/>
    <w:rsid w:val="00E25A62"/>
    <w:rsid w:val="00E269E5"/>
    <w:rsid w:val="00E41255"/>
    <w:rsid w:val="00F10F11"/>
    <w:rsid w:val="00F33102"/>
    <w:rsid w:val="00FB691C"/>
    <w:rsid w:val="00FF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6C6CB9-485D-4E13-B5FC-16046EE5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63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70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7069-6C15-44E3-8F97-F8C9AA28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勝彦</dc:creator>
  <cp:keywords/>
  <dc:description/>
  <cp:lastModifiedBy>安部 勝彦</cp:lastModifiedBy>
  <cp:revision>2</cp:revision>
  <cp:lastPrinted>2015-04-30T01:47:00Z</cp:lastPrinted>
  <dcterms:created xsi:type="dcterms:W3CDTF">2015-05-13T01:05:00Z</dcterms:created>
  <dcterms:modified xsi:type="dcterms:W3CDTF">2015-05-13T01:05:00Z</dcterms:modified>
</cp:coreProperties>
</file>