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0"/>
        <w:jc w:val="right"/>
        <w:rPr>
          <w:rFonts w:hint="default" w:ascii="ヒラギノ角ゴ Pro W3" w:hAnsi="ヒラギノ角ゴ Pro W3" w:eastAsia="ヒラギノ角ゴ Pro W3"/>
          <w:sz w:val="22"/>
        </w:rPr>
      </w:pPr>
      <w:r>
        <w:rPr>
          <w:rFonts w:hint="default" w:ascii="ヒラギノ角ゴ Pro W3" w:hAnsi="ヒラギノ角ゴ Pro W3" w:eastAsia="ヒラギノ角ゴ Pro W3"/>
          <w:sz w:val="22"/>
        </w:rPr>
        <w:drawing>
          <wp:anchor distT="0" distB="0" distL="114300" distR="114300" simplePos="0" relativeHeight="3" behindDoc="0" locked="0" layoutInCell="1" hidden="0" allowOverlap="1">
            <wp:simplePos x="0" y="0"/>
            <wp:positionH relativeFrom="column">
              <wp:posOffset>146050</wp:posOffset>
            </wp:positionH>
            <wp:positionV relativeFrom="page">
              <wp:posOffset>895350</wp:posOffset>
            </wp:positionV>
            <wp:extent cx="1079500" cy="614680"/>
            <wp:effectExtent l="0" t="0" r="0" b="0"/>
            <wp:wrapNone/>
            <wp:docPr id="1026" name="Picture 1"/>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a:blip r:embed="rId6"/>
                    <a:stretch>
                      <a:fillRect/>
                    </a:stretch>
                  </pic:blipFill>
                  <pic:spPr>
                    <a:xfrm>
                      <a:off x="0" y="0"/>
                      <a:ext cx="1079500" cy="614680"/>
                    </a:xfrm>
                    <a:prstGeom prst="rect">
                      <a:avLst/>
                    </a:prstGeom>
                    <a:noFill/>
                    <a:ln>
                      <a:noFill/>
                    </a:ln>
                  </pic:spPr>
                </pic:pic>
              </a:graphicData>
            </a:graphic>
          </wp:anchor>
        </w:drawing>
      </w:r>
      <w:r>
        <w:rPr>
          <w:rFonts w:hint="eastAsia" w:ascii="游ゴシック Medium" w:hAnsi="游ゴシック Medium" w:eastAsia="游ゴシック Medium"/>
          <w:sz w:val="22"/>
        </w:rPr>
        <mc:AlternateContent>
          <mc:Choice Requires="wps">
            <w:drawing>
              <wp:anchor distT="0" distB="0" distL="114300" distR="114300" simplePos="0" relativeHeight="2" behindDoc="0" locked="0" layoutInCell="1" hidden="0" allowOverlap="1">
                <wp:simplePos x="0" y="0"/>
                <wp:positionH relativeFrom="column">
                  <wp:posOffset>20955</wp:posOffset>
                </wp:positionH>
                <wp:positionV relativeFrom="paragraph">
                  <wp:posOffset>102870</wp:posOffset>
                </wp:positionV>
                <wp:extent cx="6092190" cy="962025"/>
                <wp:effectExtent l="19050" t="19050" r="22860" b="28575"/>
                <wp:wrapThrough wrapText="bothSides">
                  <wp:wrapPolygon>
                    <wp:start x="-68" y="-428"/>
                    <wp:lineTo x="-68" y="22242"/>
                    <wp:lineTo x="21681" y="22242"/>
                    <wp:lineTo x="21681" y="-428"/>
                    <wp:lineTo x="-68" y="-428"/>
                  </wp:wrapPolygon>
                </wp:wrapThrough>
                <wp:docPr id="1027" name="テキスト 4"/>
                <a:graphic xmlns:a="http://schemas.openxmlformats.org/drawingml/2006/main">
                  <a:graphicData uri="http://schemas.microsoft.com/office/word/2010/wordprocessingShape">
                    <wps:wsp>
                      <wps:cNvPr id="1027" name="テキスト 4"/>
                      <wps:cNvSpPr txBox="1">
                        <a:spLocks noChangeArrowheads="1"/>
                      </wps:cNvSpPr>
                      <wps:spPr>
                        <a:xfrm>
                          <a:off x="0" y="0"/>
                          <a:ext cx="6092190" cy="962025"/>
                        </a:xfrm>
                        <a:prstGeom prst="rect">
                          <a:avLst/>
                        </a:prstGeom>
                        <a:noFill/>
                        <a:ln w="50800" cmpd="dbl">
                          <a:solidFill>
                            <a:schemeClr val="tx1"/>
                          </a:solidFill>
                          <a:miter lim="800000"/>
                          <a:headEnd/>
                          <a:tailEnd/>
                        </a:ln>
                        <a:effectLst/>
                      </wps:spPr>
                      <wps:txbx>
                        <w:txbxContent>
                          <w:p>
                            <w:pPr>
                              <w:pStyle w:val="0"/>
                              <w:spacing w:line="600" w:lineRule="exact"/>
                              <w:jc w:val="center"/>
                              <w:rPr>
                                <w:rFonts w:hint="default" w:ascii="游ゴシック Medium" w:hAnsi="游ゴシック Medium" w:eastAsia="游ゴシック Medium"/>
                                <w:b w:val="1"/>
                                <w:sz w:val="40"/>
                              </w:rPr>
                            </w:pPr>
                            <w:r>
                              <w:rPr>
                                <w:rFonts w:hint="eastAsia" w:ascii="游ゴシック Medium" w:hAnsi="游ゴシック Medium" w:eastAsia="游ゴシック Medium"/>
                                <w:b w:val="1"/>
                                <w:sz w:val="40"/>
                              </w:rPr>
                              <w:t>　　　【フクビズ出張相談会】</w:t>
                            </w:r>
                          </w:p>
                          <w:p>
                            <w:pPr>
                              <w:pStyle w:val="0"/>
                              <w:spacing w:line="600" w:lineRule="exact"/>
                              <w:jc w:val="center"/>
                              <w:rPr>
                                <w:rFonts w:hint="default" w:ascii="游ゴシック Medium" w:hAnsi="游ゴシック Medium" w:eastAsia="游ゴシック Medium"/>
                                <w:b w:val="1"/>
                                <w:sz w:val="44"/>
                              </w:rPr>
                            </w:pPr>
                            <w:r>
                              <w:rPr>
                                <w:rFonts w:hint="eastAsia" w:ascii="游ゴシック Medium" w:hAnsi="游ゴシック Medium" w:eastAsia="游ゴシック Medium"/>
                                <w:b w:val="1"/>
                                <w:sz w:val="40"/>
                              </w:rPr>
                              <w:t>　　　三原市で出張相談を実施します！</w:t>
                            </w:r>
                          </w:p>
                        </w:txbxContent>
                      </wps:txbx>
                      <wps:bodyPr rot="0" vertOverflow="overflow" horzOverflow="overflow" wrap="square" tIns="91440" bIns="91440" anchor="t" anchorCtr="0" upright="1"/>
                    </wps:wsp>
                  </a:graphicData>
                </a:graphic>
              </wp:anchor>
            </w:drawing>
          </mc:Choice>
          <mc:Fallback>
            <w:pict>
              <v:shapetype id="_x0000_t202" coordsize="21600,21600" o:spt="202" path="m,l,21600r21600,l21600,xe">
                <v:stroke joinstyle="miter"/>
                <v:path gradientshapeok="t" o:connecttype="rect"/>
              </v:shapetype>
              <v:shape id="テキスト 4" style="mso-position-vertical-relative:text;z-index:2;mso-wrap-distance-left:9pt;width:479.7pt;height:75.75pt;mso-wrap-mode:through;mso-position-horizontal-relative:text;position:absolute;margin-left:1.65pt;margin-top:8.1pt;mso-wrap-distance-bottom:0pt;mso-wrap-distance-right:9pt;mso-wrap-distance-top:0pt;v-text-anchor:top;" wrapcoords="-68 -428 -68 22242 21681 22242 21681 -428 -68 -428 " o:spid="_x0000_s1027" o:allowincell="t" o:allowoverlap="t" filled="f" stroked="t" strokecolor="#000000 [3213]" strokeweight="4pt" o:spt="202" type="#_x0000_t202">
                <v:fill/>
                <v:stroke linestyle="thinThin" miterlimit="8" filltype="solid"/>
                <v:textbox style="layout-flow:horizontal;" inset=",2.5399999999999996mm,,2.5399999999999996mm">
                  <w:txbxContent>
                    <w:p>
                      <w:pPr>
                        <w:pStyle w:val="0"/>
                        <w:spacing w:line="600" w:lineRule="exact"/>
                        <w:jc w:val="center"/>
                        <w:rPr>
                          <w:rFonts w:hint="default" w:ascii="游ゴシック Medium" w:hAnsi="游ゴシック Medium" w:eastAsia="游ゴシック Medium"/>
                          <w:b w:val="1"/>
                          <w:sz w:val="40"/>
                        </w:rPr>
                      </w:pPr>
                      <w:r>
                        <w:rPr>
                          <w:rFonts w:hint="eastAsia" w:ascii="游ゴシック Medium" w:hAnsi="游ゴシック Medium" w:eastAsia="游ゴシック Medium"/>
                          <w:b w:val="1"/>
                          <w:sz w:val="40"/>
                        </w:rPr>
                        <w:t>　　　【フクビズ出張相談会】</w:t>
                      </w:r>
                    </w:p>
                    <w:p>
                      <w:pPr>
                        <w:pStyle w:val="0"/>
                        <w:spacing w:line="600" w:lineRule="exact"/>
                        <w:jc w:val="center"/>
                        <w:rPr>
                          <w:rFonts w:hint="default" w:ascii="游ゴシック Medium" w:hAnsi="游ゴシック Medium" w:eastAsia="游ゴシック Medium"/>
                          <w:b w:val="1"/>
                          <w:sz w:val="44"/>
                        </w:rPr>
                      </w:pPr>
                      <w:r>
                        <w:rPr>
                          <w:rFonts w:hint="eastAsia" w:ascii="游ゴシック Medium" w:hAnsi="游ゴシック Medium" w:eastAsia="游ゴシック Medium"/>
                          <w:b w:val="1"/>
                          <w:sz w:val="40"/>
                        </w:rPr>
                        <w:t>　　　三原市で出張相談を実施します！</w:t>
                      </w:r>
                    </w:p>
                  </w:txbxContent>
                </v:textbox>
                <v:imagedata o:title=""/>
                <w10:wrap type="through" side="both" anchorx="text" anchory="text"/>
              </v:shape>
            </w:pict>
          </mc:Fallback>
        </mc:AlternateContent>
      </w:r>
    </w:p>
    <w:p>
      <w:pPr>
        <w:pStyle w:val="0"/>
        <w:ind w:firstLine="220" w:firstLineChars="100"/>
        <w:rPr>
          <w:rFonts w:hint="default" w:ascii="游ゴシック Medium" w:hAnsi="游ゴシック Medium" w:eastAsia="游ゴシック Medium"/>
          <w:b w:val="1"/>
          <w:sz w:val="22"/>
        </w:rPr>
      </w:pPr>
      <w:r>
        <w:rPr>
          <w:rFonts w:hint="eastAsia" w:ascii="游ゴシック Medium" w:hAnsi="游ゴシック Medium" w:eastAsia="游ゴシック Medium"/>
          <w:sz w:val="22"/>
        </w:rPr>
        <w:t>福山ビジネスサポートセンター</w:t>
      </w:r>
      <w:r>
        <w:rPr>
          <w:rFonts w:hint="default" w:ascii="游ゴシック Medium" w:hAnsi="游ゴシック Medium" w:eastAsia="游ゴシック Medium"/>
          <w:sz w:val="22"/>
        </w:rPr>
        <w:t>Fuku-Biz</w:t>
      </w:r>
      <w:r>
        <w:rPr>
          <w:rFonts w:hint="eastAsia" w:ascii="游ゴシック Medium" w:hAnsi="游ゴシック Medium" w:eastAsia="游ゴシック Medium"/>
          <w:sz w:val="22"/>
        </w:rPr>
        <w:t>（以下、フクビズ）は、備後圏域の事業者のみなさまや起業希望者のみなさまを応援する公共の産業支援機関です。強みやセールスポイントを見つけ、</w:t>
      </w:r>
      <w:bookmarkStart w:id="0" w:name="_GoBack"/>
      <w:bookmarkEnd w:id="0"/>
      <w:r>
        <w:rPr>
          <w:rFonts w:hint="eastAsia" w:ascii="游ゴシック Medium" w:hAnsi="游ゴシック Medium" w:eastAsia="游ゴシック Medium"/>
          <w:sz w:val="22"/>
        </w:rPr>
        <w:t>お金をかけずに事業を上向きにする方法をアドバイザーが一緒に考えます。ぜひご活用ください。</w:t>
      </w:r>
    </w:p>
    <w:p>
      <w:pPr>
        <w:pStyle w:val="0"/>
        <w:rPr>
          <w:rFonts w:hint="default" w:ascii="游ゴシック Medium" w:hAnsi="游ゴシック Medium" w:eastAsia="游ゴシック Medium"/>
          <w:sz w:val="22"/>
        </w:rPr>
      </w:pPr>
    </w:p>
    <w:p>
      <w:pPr>
        <w:pStyle w:val="0"/>
        <w:rPr>
          <w:rFonts w:hint="default" w:ascii="游ゴシック Medium" w:hAnsi="游ゴシック Medium" w:eastAsia="游ゴシック Medium"/>
          <w:sz w:val="22"/>
        </w:rPr>
      </w:pPr>
      <w:r>
        <w:rPr>
          <w:rFonts w:hint="eastAsia" w:ascii="游ゴシック Medium" w:hAnsi="游ゴシック Medium" w:eastAsia="游ゴシック Medium"/>
          <w:spacing w:val="73"/>
          <w:kern w:val="0"/>
          <w:sz w:val="22"/>
          <w:fitText w:val="1320" w:id="1"/>
        </w:rPr>
        <w:t>【日時</w:t>
      </w:r>
      <w:r>
        <w:rPr>
          <w:rFonts w:hint="eastAsia" w:ascii="游ゴシック Medium" w:hAnsi="游ゴシック Medium" w:eastAsia="游ゴシック Medium"/>
          <w:spacing w:val="1"/>
          <w:kern w:val="0"/>
          <w:sz w:val="22"/>
          <w:fitText w:val="1320" w:id="1"/>
        </w:rPr>
        <w:t>】</w:t>
      </w:r>
      <w:r>
        <w:rPr>
          <w:rFonts w:hint="eastAsia" w:ascii="游ゴシック Medium" w:hAnsi="游ゴシック Medium" w:eastAsia="游ゴシック Medium"/>
          <w:kern w:val="0"/>
          <w:sz w:val="22"/>
        </w:rPr>
        <w:t>2025</w:t>
      </w:r>
      <w:r>
        <w:rPr>
          <w:rFonts w:hint="eastAsia" w:ascii="游ゴシック Medium" w:hAnsi="游ゴシック Medium" w:eastAsia="游ゴシック Medium"/>
          <w:kern w:val="0"/>
          <w:sz w:val="22"/>
        </w:rPr>
        <w:t>年</w:t>
      </w:r>
      <w:r>
        <w:rPr>
          <w:rFonts w:hint="eastAsia" w:ascii="游ゴシック Medium" w:hAnsi="游ゴシック Medium" w:eastAsia="游ゴシック Medium"/>
          <w:kern w:val="0"/>
          <w:sz w:val="22"/>
        </w:rPr>
        <w:t>8</w:t>
      </w:r>
      <w:r>
        <w:rPr>
          <w:rFonts w:hint="eastAsia" w:ascii="游ゴシック Medium" w:hAnsi="游ゴシック Medium" w:eastAsia="游ゴシック Medium"/>
          <w:kern w:val="0"/>
          <w:sz w:val="22"/>
        </w:rPr>
        <w:t>月</w:t>
      </w:r>
      <w:r>
        <w:rPr>
          <w:rFonts w:hint="eastAsia" w:ascii="游ゴシック Medium" w:hAnsi="游ゴシック Medium" w:eastAsia="游ゴシック Medium"/>
          <w:kern w:val="0"/>
          <w:sz w:val="22"/>
        </w:rPr>
        <w:t>29</w:t>
      </w:r>
      <w:r>
        <w:rPr>
          <w:rFonts w:hint="eastAsia" w:ascii="游ゴシック Medium" w:hAnsi="游ゴシック Medium" w:eastAsia="游ゴシック Medium"/>
          <w:sz w:val="22"/>
        </w:rPr>
        <w:t>日（金）</w:t>
      </w:r>
      <w:r>
        <w:rPr>
          <w:rFonts w:hint="eastAsia" w:ascii="游ゴシック Medium" w:hAnsi="游ゴシック Medium" w:eastAsia="游ゴシック Medium"/>
          <w:sz w:val="22"/>
        </w:rPr>
        <w:t>11</w:t>
      </w:r>
      <w:r>
        <w:rPr>
          <w:rFonts w:hint="eastAsia" w:ascii="游ゴシック Medium" w:hAnsi="游ゴシック Medium" w:eastAsia="游ゴシック Medium"/>
          <w:sz w:val="22"/>
        </w:rPr>
        <w:t>：</w:t>
      </w:r>
      <w:r>
        <w:rPr>
          <w:rFonts w:hint="eastAsia" w:ascii="游ゴシック Medium" w:hAnsi="游ゴシック Medium" w:eastAsia="游ゴシック Medium"/>
          <w:sz w:val="22"/>
        </w:rPr>
        <w:t>00</w:t>
      </w:r>
      <w:r>
        <w:rPr>
          <w:rFonts w:hint="eastAsia" w:ascii="游ゴシック Medium" w:hAnsi="游ゴシック Medium" w:eastAsia="游ゴシック Medium"/>
          <w:sz w:val="22"/>
        </w:rPr>
        <w:t>〜</w:t>
      </w:r>
      <w:r>
        <w:rPr>
          <w:rFonts w:hint="eastAsia" w:ascii="游ゴシック Medium" w:hAnsi="游ゴシック Medium" w:eastAsia="游ゴシック Medium"/>
          <w:sz w:val="22"/>
        </w:rPr>
        <w:t>17</w:t>
      </w:r>
      <w:r>
        <w:rPr>
          <w:rFonts w:hint="eastAsia" w:ascii="游ゴシック Medium" w:hAnsi="游ゴシック Medium" w:eastAsia="游ゴシック Medium"/>
          <w:sz w:val="22"/>
        </w:rPr>
        <w:t>：</w:t>
      </w:r>
      <w:r>
        <w:rPr>
          <w:rFonts w:hint="eastAsia" w:ascii="游ゴシック Medium" w:hAnsi="游ゴシック Medium" w:eastAsia="游ゴシック Medium"/>
          <w:sz w:val="22"/>
        </w:rPr>
        <w:t>00</w:t>
      </w:r>
      <w:r>
        <w:rPr>
          <w:rFonts w:hint="eastAsia" w:ascii="游ゴシック Medium" w:hAnsi="游ゴシック Medium" w:eastAsia="游ゴシック Medium"/>
          <w:sz w:val="22"/>
        </w:rPr>
        <w:t>　※先着</w:t>
      </w:r>
      <w:r>
        <w:rPr>
          <w:rFonts w:hint="eastAsia" w:ascii="游ゴシック Medium" w:hAnsi="游ゴシック Medium" w:eastAsia="游ゴシック Medium"/>
          <w:sz w:val="22"/>
        </w:rPr>
        <w:t>5</w:t>
      </w:r>
      <w:r>
        <w:rPr>
          <w:rFonts w:hint="eastAsia" w:ascii="游ゴシック Medium" w:hAnsi="游ゴシック Medium" w:eastAsia="游ゴシック Medium"/>
          <w:sz w:val="22"/>
        </w:rPr>
        <w:t>組（</w:t>
      </w:r>
      <w:r>
        <w:rPr>
          <w:rFonts w:hint="eastAsia" w:ascii="游ゴシック Medium" w:hAnsi="游ゴシック Medium" w:eastAsia="游ゴシック Medium"/>
          <w:sz w:val="22"/>
        </w:rPr>
        <w:t>1</w:t>
      </w:r>
      <w:r>
        <w:rPr>
          <w:rFonts w:hint="eastAsia" w:ascii="游ゴシック Medium" w:hAnsi="游ゴシック Medium" w:eastAsia="游ゴシック Medium"/>
          <w:sz w:val="22"/>
        </w:rPr>
        <w:t>組１時間）</w:t>
      </w:r>
    </w:p>
    <w:p>
      <w:pPr>
        <w:pStyle w:val="0"/>
        <w:spacing w:line="276" w:lineRule="auto"/>
        <w:rPr>
          <w:rFonts w:hint="default" w:ascii="游ゴシック Medium" w:hAnsi="游ゴシック Medium" w:eastAsia="游ゴシック Medium"/>
          <w:sz w:val="22"/>
        </w:rPr>
      </w:pPr>
      <w:r>
        <w:rPr>
          <w:rFonts w:hint="eastAsia" w:ascii="游ゴシック Medium" w:hAnsi="游ゴシック Medium" w:eastAsia="游ゴシック Medium"/>
          <w:spacing w:val="73"/>
          <w:kern w:val="0"/>
          <w:sz w:val="22"/>
          <w:fitText w:val="1320" w:id="2"/>
        </w:rPr>
        <w:t>【会場</w:t>
      </w:r>
      <w:r>
        <w:rPr>
          <w:rFonts w:hint="eastAsia" w:ascii="游ゴシック Medium" w:hAnsi="游ゴシック Medium" w:eastAsia="游ゴシック Medium"/>
          <w:spacing w:val="1"/>
          <w:kern w:val="0"/>
          <w:sz w:val="22"/>
          <w:fitText w:val="1320" w:id="2"/>
        </w:rPr>
        <w:t>】</w:t>
      </w:r>
      <w:r>
        <w:rPr>
          <w:rFonts w:hint="eastAsia" w:ascii="游ゴシック Medium" w:hAnsi="游ゴシック Medium" w:eastAsia="游ゴシック Medium"/>
          <w:kern w:val="0"/>
          <w:sz w:val="22"/>
        </w:rPr>
        <w:t>三原市役所　３階　</w:t>
      </w:r>
      <w:r>
        <w:rPr>
          <w:rFonts w:hint="eastAsia" w:ascii="游ゴシック Medium" w:hAnsi="游ゴシック Medium" w:eastAsia="游ゴシック Medium"/>
          <w:kern w:val="0"/>
          <w:sz w:val="22"/>
        </w:rPr>
        <w:t>307</w:t>
      </w:r>
      <w:r>
        <w:rPr>
          <w:rFonts w:hint="eastAsia" w:ascii="游ゴシック Medium" w:hAnsi="游ゴシック Medium" w:eastAsia="游ゴシック Medium"/>
          <w:kern w:val="0"/>
          <w:sz w:val="22"/>
        </w:rPr>
        <w:t>会議室</w:t>
      </w:r>
    </w:p>
    <w:p>
      <w:pPr>
        <w:pStyle w:val="0"/>
        <w:rPr>
          <w:rFonts w:hint="default" w:ascii="游ゴシック Medium" w:hAnsi="游ゴシック Medium" w:eastAsia="游ゴシック Medium"/>
          <w:kern w:val="0"/>
          <w:sz w:val="22"/>
        </w:rPr>
      </w:pPr>
      <w:r>
        <w:rPr>
          <w:rFonts w:hint="eastAsia" w:ascii="游ゴシック Medium" w:hAnsi="游ゴシック Medium" w:eastAsia="游ゴシック Medium"/>
          <w:kern w:val="0"/>
          <w:sz w:val="22"/>
        </w:rPr>
        <w:t>【</w:t>
      </w:r>
      <w:r>
        <w:rPr>
          <w:rFonts w:hint="eastAsia" w:ascii="游ゴシック Medium" w:hAnsi="游ゴシック Medium" w:eastAsia="游ゴシック Medium"/>
          <w:kern w:val="0"/>
          <w:sz w:val="22"/>
        </w:rPr>
        <w:t xml:space="preserve"> </w:t>
      </w:r>
      <w:r>
        <w:rPr>
          <w:rFonts w:hint="eastAsia" w:ascii="游ゴシック Medium" w:hAnsi="游ゴシック Medium" w:eastAsia="游ゴシック Medium"/>
          <w:spacing w:val="110"/>
          <w:kern w:val="0"/>
          <w:sz w:val="22"/>
          <w:fitText w:val="660" w:id="3"/>
        </w:rPr>
        <w:t>対</w:t>
      </w:r>
      <w:r>
        <w:rPr>
          <w:rFonts w:hint="eastAsia" w:ascii="游ゴシック Medium" w:hAnsi="游ゴシック Medium" w:eastAsia="游ゴシック Medium"/>
          <w:kern w:val="0"/>
          <w:sz w:val="22"/>
          <w:fitText w:val="660" w:id="3"/>
        </w:rPr>
        <w:t>象</w:t>
      </w:r>
      <w:r>
        <w:rPr>
          <w:rFonts w:hint="eastAsia" w:ascii="游ゴシック Medium" w:hAnsi="游ゴシック Medium" w:eastAsia="游ゴシック Medium"/>
          <w:kern w:val="0"/>
          <w:sz w:val="22"/>
        </w:rPr>
        <w:t xml:space="preserve"> </w:t>
      </w:r>
      <w:r>
        <w:rPr>
          <w:rFonts w:hint="eastAsia" w:ascii="游ゴシック Medium" w:hAnsi="游ゴシック Medium" w:eastAsia="游ゴシック Medium"/>
          <w:kern w:val="0"/>
          <w:sz w:val="22"/>
        </w:rPr>
        <w:t>】三原市内に事業所を有する方、または事業所を開設する予定のある方</w:t>
      </w:r>
    </w:p>
    <w:p>
      <w:pPr>
        <w:pStyle w:val="0"/>
        <w:ind w:firstLine="1320" w:firstLineChars="600"/>
        <w:rPr>
          <w:rFonts w:hint="default" w:ascii="游ゴシック Medium" w:hAnsi="游ゴシック Medium" w:eastAsia="游ゴシック Medium"/>
          <w:sz w:val="22"/>
        </w:rPr>
      </w:pPr>
      <w:r>
        <w:rPr>
          <w:rFonts w:hint="eastAsia" w:ascii="游ゴシック Medium" w:hAnsi="游ゴシック Medium" w:eastAsia="游ゴシック Medium"/>
          <w:kern w:val="0"/>
          <w:sz w:val="22"/>
        </w:rPr>
        <w:t>中小企業・フリーランス・個人事業主の方など、どなたでもご利用いただけます。</w:t>
      </w:r>
    </w:p>
    <w:p>
      <w:pPr>
        <w:pStyle w:val="0"/>
        <w:spacing w:line="276" w:lineRule="auto"/>
        <w:rPr>
          <w:rFonts w:hint="default" w:ascii="游ゴシック Medium" w:hAnsi="游ゴシック Medium" w:eastAsia="游ゴシック Medium"/>
          <w:sz w:val="22"/>
        </w:rPr>
      </w:pPr>
      <w:r>
        <w:rPr>
          <w:rFonts w:hint="eastAsia" w:ascii="游ゴシック Medium" w:hAnsi="游ゴシック Medium" w:eastAsia="游ゴシック Medium"/>
          <w:spacing w:val="27"/>
          <w:kern w:val="0"/>
          <w:sz w:val="22"/>
          <w:fitText w:val="1320" w:id="4"/>
        </w:rPr>
        <w:t>【参加費</w:t>
      </w:r>
      <w:r>
        <w:rPr>
          <w:rFonts w:hint="eastAsia" w:ascii="游ゴシック Medium" w:hAnsi="游ゴシック Medium" w:eastAsia="游ゴシック Medium"/>
          <w:spacing w:val="2"/>
          <w:kern w:val="0"/>
          <w:sz w:val="22"/>
          <w:fitText w:val="1320" w:id="4"/>
        </w:rPr>
        <w:t>】</w:t>
      </w:r>
      <w:r>
        <w:rPr>
          <w:rFonts w:hint="eastAsia" w:ascii="游ゴシック Medium" w:hAnsi="游ゴシック Medium" w:eastAsia="游ゴシック Medium"/>
          <w:sz w:val="22"/>
        </w:rPr>
        <w:t>無料</w:t>
      </w:r>
    </w:p>
    <w:p>
      <w:pPr>
        <w:pStyle w:val="0"/>
        <w:spacing w:line="276" w:lineRule="auto"/>
        <w:rPr>
          <w:rFonts w:hint="default" w:ascii="游ゴシック Medium" w:hAnsi="游ゴシック Medium" w:eastAsia="游ゴシック Medium"/>
          <w:kern w:val="0"/>
          <w:sz w:val="22"/>
        </w:rPr>
      </w:pPr>
      <w:r>
        <w:rPr>
          <w:rFonts w:hint="eastAsia" w:ascii="游ゴシック Medium" w:hAnsi="游ゴシック Medium" w:eastAsia="游ゴシック Medium"/>
          <w:spacing w:val="15"/>
          <w:kern w:val="0"/>
          <w:sz w:val="22"/>
          <w:fitText w:val="1320" w:id="5"/>
        </w:rPr>
        <w:t>【</w:t>
      </w:r>
      <w:r>
        <w:rPr>
          <w:rFonts w:hint="eastAsia" w:ascii="游ゴシック Medium" w:hAnsi="游ゴシック Medium" w:eastAsia="游ゴシック Medium"/>
          <w:spacing w:val="15"/>
          <w:w w:val="50"/>
          <w:kern w:val="0"/>
          <w:sz w:val="22"/>
          <w:fitText w:val="1320" w:id="5"/>
        </w:rPr>
        <w:t>アドバイザー</w:t>
      </w:r>
      <w:r>
        <w:rPr>
          <w:rFonts w:hint="eastAsia" w:ascii="游ゴシック Medium" w:hAnsi="游ゴシック Medium" w:eastAsia="游ゴシック Medium"/>
          <w:spacing w:val="5"/>
          <w:kern w:val="0"/>
          <w:sz w:val="22"/>
          <w:fitText w:val="1320" w:id="5"/>
        </w:rPr>
        <w:t>】</w:t>
      </w:r>
      <w:r>
        <w:rPr>
          <w:rFonts w:hint="eastAsia" w:ascii="游ゴシック Medium" w:hAnsi="游ゴシック Medium" w:eastAsia="游ゴシック Medium"/>
          <w:kern w:val="0"/>
          <w:sz w:val="21"/>
        </w:rPr>
        <w:t>松浦　俊介（フクビズ</w:t>
      </w:r>
      <w:r>
        <w:rPr>
          <w:rFonts w:hint="eastAsia" w:ascii="游ゴシック Medium" w:hAnsi="游ゴシック Medium" w:eastAsia="游ゴシック Medium"/>
          <w:kern w:val="0"/>
          <w:sz w:val="21"/>
        </w:rPr>
        <w:t>/</w:t>
      </w:r>
      <w:r>
        <w:rPr>
          <w:rFonts w:hint="eastAsia" w:ascii="游ゴシック Medium" w:hAnsi="游ゴシック Medium" w:eastAsia="游ゴシック Medium"/>
          <w:kern w:val="0"/>
          <w:sz w:val="21"/>
        </w:rPr>
        <w:t>マーケティングマネージャー・ソーシャルビジネスアドバイザー）</w:t>
      </w:r>
    </w:p>
    <w:p>
      <w:pPr>
        <w:pStyle w:val="0"/>
        <w:ind w:left="1370" w:hanging="1370" w:hangingChars="500"/>
        <w:rPr>
          <w:rFonts w:hint="default" w:ascii="游ゴシック Medium" w:hAnsi="游ゴシック Medium" w:eastAsia="游ゴシック Medium"/>
          <w:spacing w:val="1"/>
          <w:kern w:val="0"/>
          <w:sz w:val="22"/>
        </w:rPr>
      </w:pPr>
      <w:r>
        <w:rPr>
          <w:rFonts w:hint="eastAsia" w:ascii="游ゴシック Medium" w:hAnsi="游ゴシック Medium" w:eastAsia="游ゴシック Medium"/>
          <w:spacing w:val="27"/>
          <w:kern w:val="0"/>
          <w:sz w:val="22"/>
          <w:fitText w:val="1320" w:id="6"/>
        </w:rPr>
        <w:t>【その他</w:t>
      </w:r>
      <w:r>
        <w:rPr>
          <w:rFonts w:hint="eastAsia" w:ascii="游ゴシック Medium" w:hAnsi="游ゴシック Medium" w:eastAsia="游ゴシック Medium"/>
          <w:spacing w:val="2"/>
          <w:kern w:val="0"/>
          <w:sz w:val="22"/>
          <w:fitText w:val="1320" w:id="6"/>
        </w:rPr>
        <w:t>】</w:t>
      </w:r>
      <w:r>
        <w:rPr>
          <w:rFonts w:hint="eastAsia" w:ascii="游ゴシック Medium" w:hAnsi="游ゴシック Medium" w:eastAsia="游ゴシック Medium"/>
          <w:spacing w:val="1"/>
          <w:kern w:val="0"/>
          <w:sz w:val="22"/>
        </w:rPr>
        <w:t>出張相談後の継続的なご相談を希望される場合は、フクビズ（福山市霞町</w:t>
      </w:r>
      <w:r>
        <w:rPr>
          <w:rFonts w:hint="eastAsia" w:ascii="游ゴシック Medium" w:hAnsi="游ゴシック Medium" w:eastAsia="游ゴシック Medium"/>
          <w:spacing w:val="1"/>
          <w:kern w:val="0"/>
          <w:sz w:val="22"/>
        </w:rPr>
        <w:t>1</w:t>
      </w:r>
      <w:r>
        <w:rPr>
          <w:rFonts w:hint="default" w:ascii="游ゴシック Medium" w:hAnsi="游ゴシック Medium" w:eastAsia="游ゴシック Medium"/>
          <w:spacing w:val="1"/>
          <w:kern w:val="0"/>
          <w:sz w:val="22"/>
        </w:rPr>
        <w:t>-10-1</w:t>
      </w:r>
      <w:r>
        <w:rPr>
          <w:rFonts w:hint="eastAsia" w:ascii="游ゴシック Medium" w:hAnsi="游ゴシック Medium" w:eastAsia="游ゴシック Medium"/>
          <w:spacing w:val="1"/>
          <w:kern w:val="0"/>
          <w:sz w:val="22"/>
        </w:rPr>
        <w:t xml:space="preserve"> </w:t>
      </w:r>
      <w:r>
        <w:rPr>
          <w:rFonts w:hint="eastAsia" w:ascii="游ゴシック Medium" w:hAnsi="游ゴシック Medium" w:eastAsia="游ゴシック Medium"/>
          <w:spacing w:val="1"/>
          <w:kern w:val="0"/>
          <w:sz w:val="22"/>
        </w:rPr>
        <w:t>まなびの館ローズコム</w:t>
      </w:r>
      <w:r>
        <w:rPr>
          <w:rFonts w:hint="default" w:ascii="游ゴシック Medium" w:hAnsi="游ゴシック Medium" w:eastAsia="游ゴシック Medium"/>
          <w:spacing w:val="1"/>
          <w:kern w:val="0"/>
          <w:sz w:val="22"/>
        </w:rPr>
        <w:t>3</w:t>
      </w:r>
      <w:r>
        <w:rPr>
          <w:rFonts w:hint="eastAsia" w:ascii="游ゴシック Medium" w:hAnsi="游ゴシック Medium" w:eastAsia="游ゴシック Medium"/>
          <w:spacing w:val="1"/>
          <w:kern w:val="0"/>
          <w:sz w:val="22"/>
        </w:rPr>
        <w:t>階）または、オンライン相談（</w:t>
      </w:r>
      <w:r>
        <w:rPr>
          <w:rFonts w:hint="eastAsia" w:ascii="游ゴシック Medium" w:hAnsi="游ゴシック Medium" w:eastAsia="游ゴシック Medium"/>
          <w:spacing w:val="1"/>
          <w:kern w:val="0"/>
          <w:sz w:val="22"/>
        </w:rPr>
        <w:t>Z</w:t>
      </w:r>
      <w:r>
        <w:rPr>
          <w:rFonts w:hint="default" w:ascii="游ゴシック Medium" w:hAnsi="游ゴシック Medium" w:eastAsia="游ゴシック Medium"/>
          <w:spacing w:val="1"/>
          <w:kern w:val="0"/>
          <w:sz w:val="22"/>
        </w:rPr>
        <w:t>oom</w:t>
      </w:r>
      <w:r>
        <w:rPr>
          <w:rFonts w:hint="eastAsia" w:ascii="游ゴシック Medium" w:hAnsi="游ゴシック Medium" w:eastAsia="游ゴシック Medium"/>
          <w:spacing w:val="1"/>
          <w:kern w:val="0"/>
          <w:sz w:val="22"/>
        </w:rPr>
        <w:t>等）にてお受けいたします。ご相談内容によっては</w:t>
      </w:r>
      <w:r>
        <w:rPr>
          <w:rFonts w:hint="eastAsia" w:ascii="游ゴシック Medium" w:hAnsi="游ゴシック Medium" w:eastAsia="游ゴシック Medium"/>
          <w:spacing w:val="1"/>
          <w:kern w:val="0"/>
          <w:sz w:val="22"/>
        </w:rPr>
        <w:t>IT</w:t>
      </w:r>
      <w:r>
        <w:rPr>
          <w:rFonts w:hint="eastAsia" w:ascii="游ゴシック Medium" w:hAnsi="游ゴシック Medium" w:eastAsia="游ゴシック Medium"/>
          <w:spacing w:val="1"/>
          <w:kern w:val="0"/>
          <w:sz w:val="22"/>
        </w:rPr>
        <w:t>やデザイン、人事労務の専門アドバイザーへのおつなぎも可能です。ご相談は、何度ご利用いただいても無料です。</w:t>
      </w:r>
    </w:p>
    <w:p>
      <w:pPr>
        <w:pStyle w:val="0"/>
        <w:ind w:left="1110" w:hanging="1110" w:hangingChars="500"/>
        <w:rPr>
          <w:rFonts w:hint="default" w:ascii="游ゴシック Medium" w:hAnsi="游ゴシック Medium" w:eastAsia="游ゴシック Medium"/>
          <w:spacing w:val="1"/>
          <w:kern w:val="0"/>
          <w:sz w:val="22"/>
        </w:rPr>
      </w:pPr>
      <w:r>
        <w:rPr>
          <w:rFonts w:hint="eastAsia" w:ascii="游ゴシック Medium" w:hAnsi="游ゴシック Medium" w:eastAsia="游ゴシック Medium"/>
          <w:spacing w:val="1"/>
          <w:kern w:val="0"/>
          <w:sz w:val="22"/>
        </w:rPr>
        <w:t>【申し込み】三原市役所</w:t>
      </w:r>
      <w:r>
        <w:rPr>
          <w:rFonts w:hint="eastAsia" w:ascii="游ゴシック Medium" w:hAnsi="游ゴシック Medium" w:eastAsia="游ゴシック Medium"/>
          <w:spacing w:val="1"/>
          <w:kern w:val="0"/>
          <w:sz w:val="22"/>
        </w:rPr>
        <w:t xml:space="preserve"> </w:t>
      </w:r>
      <w:r>
        <w:rPr>
          <w:rFonts w:hint="eastAsia" w:ascii="游ゴシック Medium" w:hAnsi="游ゴシック Medium" w:eastAsia="游ゴシック Medium"/>
          <w:spacing w:val="1"/>
          <w:kern w:val="0"/>
          <w:sz w:val="22"/>
        </w:rPr>
        <w:t>経済部</w:t>
      </w:r>
      <w:r>
        <w:rPr>
          <w:rFonts w:hint="eastAsia" w:ascii="游ゴシック Medium" w:hAnsi="游ゴシック Medium" w:eastAsia="游ゴシック Medium"/>
          <w:spacing w:val="1"/>
          <w:kern w:val="0"/>
          <w:sz w:val="22"/>
        </w:rPr>
        <w:t xml:space="preserve"> </w:t>
      </w:r>
      <w:r>
        <w:rPr>
          <w:rFonts w:hint="eastAsia" w:ascii="游ゴシック Medium" w:hAnsi="游ゴシック Medium" w:eastAsia="游ゴシック Medium"/>
          <w:spacing w:val="1"/>
          <w:kern w:val="0"/>
          <w:sz w:val="22"/>
        </w:rPr>
        <w:t>商工振興課まで（お電話：</w:t>
      </w:r>
      <w:r>
        <w:rPr>
          <w:rFonts w:hint="default" w:ascii="游ゴシック Medium" w:hAnsi="游ゴシック Medium" w:eastAsia="游ゴシック Medium"/>
          <w:spacing w:val="1"/>
          <w:kern w:val="0"/>
          <w:sz w:val="22"/>
        </w:rPr>
        <w:t>0848-67-6072</w:t>
      </w:r>
      <w:r>
        <w:rPr>
          <w:rFonts w:hint="eastAsia" w:ascii="游ゴシック Medium" w:hAnsi="游ゴシック Medium" w:eastAsia="游ゴシック Medium"/>
          <w:spacing w:val="1"/>
          <w:kern w:val="0"/>
          <w:sz w:val="22"/>
        </w:rPr>
        <w:t>／</w:t>
      </w:r>
      <w:r>
        <w:rPr>
          <w:rFonts w:hint="eastAsia" w:ascii="游ゴシック Medium" w:hAnsi="游ゴシック Medium" w:eastAsia="游ゴシック Medium"/>
          <w:spacing w:val="1"/>
          <w:kern w:val="0"/>
          <w:sz w:val="22"/>
        </w:rPr>
        <w:t>FAX</w:t>
      </w:r>
      <w:r>
        <w:rPr>
          <w:rFonts w:hint="eastAsia" w:ascii="游ゴシック Medium" w:hAnsi="游ゴシック Medium" w:eastAsia="游ゴシック Medium"/>
          <w:spacing w:val="1"/>
          <w:kern w:val="0"/>
          <w:sz w:val="22"/>
        </w:rPr>
        <w:t>：</w:t>
      </w:r>
      <w:r>
        <w:rPr>
          <w:rFonts w:hint="eastAsia" w:ascii="游ゴシック Medium" w:hAnsi="游ゴシック Medium" w:eastAsia="游ゴシック Medium"/>
          <w:spacing w:val="1"/>
          <w:kern w:val="0"/>
          <w:sz w:val="22"/>
        </w:rPr>
        <w:t>0848-64-4103</w:t>
      </w:r>
      <w:r>
        <w:rPr>
          <w:rFonts w:hint="eastAsia" w:ascii="游ゴシック Medium" w:hAnsi="游ゴシック Medium" w:eastAsia="游ゴシック Medium"/>
          <w:spacing w:val="1"/>
          <w:kern w:val="0"/>
          <w:sz w:val="22"/>
        </w:rPr>
        <w:t>）</w:t>
      </w:r>
    </w:p>
    <w:p>
      <w:pPr>
        <w:pStyle w:val="0"/>
        <w:ind w:firstLine="1332" w:firstLineChars="600"/>
        <w:rPr>
          <w:rFonts w:hint="default" w:ascii="游ゴシック Medium" w:hAnsi="游ゴシック Medium" w:eastAsia="游ゴシック Medium"/>
          <w:spacing w:val="1"/>
          <w:kern w:val="0"/>
          <w:sz w:val="22"/>
        </w:rPr>
      </w:pPr>
      <w:r>
        <w:rPr>
          <w:rFonts w:hint="eastAsia" w:ascii="游ゴシック Medium" w:hAnsi="游ゴシック Medium" w:eastAsia="游ゴシック Medium"/>
          <w:spacing w:val="1"/>
          <w:kern w:val="0"/>
          <w:sz w:val="22"/>
        </w:rPr>
        <w:t>またはフクビズ（お電話：</w:t>
      </w:r>
      <w:r>
        <w:rPr>
          <w:rFonts w:hint="eastAsia" w:ascii="游ゴシック Medium" w:hAnsi="游ゴシック Medium" w:eastAsia="游ゴシック Medium"/>
          <w:spacing w:val="1"/>
          <w:kern w:val="0"/>
          <w:sz w:val="22"/>
        </w:rPr>
        <w:t>084-959-5210</w:t>
      </w:r>
      <w:r>
        <w:rPr>
          <w:rFonts w:hint="eastAsia" w:ascii="游ゴシック Medium" w:hAnsi="游ゴシック Medium" w:eastAsia="游ゴシック Medium"/>
          <w:spacing w:val="1"/>
          <w:kern w:val="0"/>
          <w:sz w:val="22"/>
        </w:rPr>
        <w:t>／</w:t>
      </w:r>
      <w:r>
        <w:rPr>
          <w:rFonts w:hint="eastAsia" w:ascii="游ゴシック Medium" w:hAnsi="游ゴシック Medium" w:eastAsia="游ゴシック Medium"/>
          <w:spacing w:val="1"/>
          <w:kern w:val="0"/>
          <w:sz w:val="22"/>
        </w:rPr>
        <w:t>FAX</w:t>
      </w:r>
      <w:r>
        <w:rPr>
          <w:rFonts w:hint="eastAsia" w:ascii="游ゴシック Medium" w:hAnsi="游ゴシック Medium" w:eastAsia="游ゴシック Medium"/>
          <w:spacing w:val="1"/>
          <w:kern w:val="0"/>
          <w:sz w:val="22"/>
        </w:rPr>
        <w:t>：</w:t>
      </w:r>
      <w:r>
        <w:rPr>
          <w:rFonts w:hint="eastAsia" w:ascii="游ゴシック Medium" w:hAnsi="游ゴシック Medium" w:eastAsia="游ゴシック Medium"/>
          <w:spacing w:val="1"/>
          <w:kern w:val="0"/>
          <w:sz w:val="22"/>
        </w:rPr>
        <w:t>084</w:t>
      </w:r>
      <w:r>
        <w:rPr>
          <w:rFonts w:hint="default" w:ascii="游ゴシック Medium" w:hAnsi="游ゴシック Medium" w:eastAsia="游ゴシック Medium"/>
          <w:spacing w:val="1"/>
          <w:kern w:val="0"/>
          <w:sz w:val="22"/>
        </w:rPr>
        <w:t>-</w:t>
      </w:r>
      <w:r>
        <w:rPr>
          <w:rFonts w:hint="eastAsia" w:ascii="游ゴシック Medium" w:hAnsi="游ゴシック Medium" w:eastAsia="游ゴシック Medium"/>
          <w:spacing w:val="1"/>
          <w:kern w:val="0"/>
          <w:sz w:val="22"/>
        </w:rPr>
        <w:t>959</w:t>
      </w:r>
      <w:r>
        <w:rPr>
          <w:rFonts w:hint="default" w:ascii="游ゴシック Medium" w:hAnsi="游ゴシック Medium" w:eastAsia="游ゴシック Medium"/>
          <w:spacing w:val="1"/>
          <w:kern w:val="0"/>
          <w:sz w:val="22"/>
        </w:rPr>
        <w:t>-</w:t>
      </w:r>
      <w:r>
        <w:rPr>
          <w:rFonts w:hint="eastAsia" w:ascii="游ゴシック Medium" w:hAnsi="游ゴシック Medium" w:eastAsia="游ゴシック Medium"/>
          <w:spacing w:val="1"/>
          <w:kern w:val="0"/>
          <w:sz w:val="22"/>
        </w:rPr>
        <w:t>5288</w:t>
      </w:r>
      <w:r>
        <w:rPr>
          <w:rFonts w:hint="eastAsia" w:ascii="游ゴシック Medium" w:hAnsi="游ゴシック Medium" w:eastAsia="游ゴシック Medium"/>
          <w:spacing w:val="1"/>
          <w:kern w:val="0"/>
          <w:sz w:val="22"/>
        </w:rPr>
        <w:t>）まで。</w:t>
      </w:r>
    </w:p>
    <w:p>
      <w:pPr>
        <w:pStyle w:val="0"/>
        <w:ind w:left="1431" w:leftChars="550" w:hanging="111" w:hangingChars="50"/>
        <w:rPr>
          <w:rFonts w:hint="default" w:ascii="游ゴシック Medium" w:hAnsi="游ゴシック Medium" w:eastAsia="游ゴシック Medium"/>
          <w:spacing w:val="1"/>
          <w:kern w:val="0"/>
          <w:sz w:val="22"/>
        </w:rPr>
      </w:pPr>
      <w:r>
        <w:rPr>
          <w:rFonts w:hint="eastAsia" w:ascii="游ゴシック Medium" w:hAnsi="游ゴシック Medium" w:eastAsia="游ゴシック Medium"/>
          <w:spacing w:val="1"/>
          <w:kern w:val="0"/>
          <w:sz w:val="22"/>
        </w:rPr>
        <w:t>お問い合わせもお気軽にどうぞ。</w:t>
      </w:r>
    </w:p>
    <w:tbl>
      <w:tblPr>
        <w:tblStyle w:val="33"/>
        <w:tblW w:w="9730" w:type="dxa"/>
        <w:tblInd w:w="0" w:type="dxa"/>
        <w:tblLayout w:type="fixed"/>
        <w:tblLook w:firstRow="1" w:lastRow="0" w:firstColumn="1" w:lastColumn="0" w:noHBand="0" w:noVBand="1" w:val="04A0"/>
      </w:tblPr>
      <w:tblGrid>
        <w:gridCol w:w="3964"/>
        <w:gridCol w:w="5766"/>
      </w:tblGrid>
      <w:tr>
        <w:trPr>
          <w:trHeight w:val="533" w:hRule="atLeast"/>
        </w:trPr>
        <w:tc>
          <w:tcPr>
            <w:tcW w:w="9730" w:type="dxa"/>
            <w:gridSpan w:val="2"/>
            <w:shd w:val="clear" w:color="auto" w:themeFill="text1" w:themeFillTint="FF" w:themeFillShade="FF"/>
            <w:vAlign w:val="center"/>
          </w:tcPr>
          <w:p>
            <w:pPr>
              <w:pStyle w:val="0"/>
              <w:ind w:firstLine="1761" w:firstLineChars="800"/>
              <w:rPr>
                <w:rFonts w:hint="default" w:ascii="游ゴシック Medium" w:hAnsi="游ゴシック Medium" w:eastAsia="游ゴシック Medium"/>
                <w:b w:val="1"/>
                <w:sz w:val="22"/>
              </w:rPr>
            </w:pPr>
            <w:r>
              <w:rPr>
                <w:rFonts w:hint="eastAsia" w:ascii="游ゴシック Medium" w:hAnsi="游ゴシック Medium" w:eastAsia="游ゴシック Medium"/>
                <w:b w:val="1"/>
                <w:color w:val="FFFFFF" w:themeColor="background1"/>
                <w:sz w:val="22"/>
              </w:rPr>
              <w:t>FAX</w:t>
            </w:r>
            <w:r>
              <w:rPr>
                <w:rFonts w:hint="eastAsia" w:ascii="游ゴシック Medium" w:hAnsi="游ゴシック Medium" w:eastAsia="游ゴシック Medium"/>
                <w:b w:val="1"/>
                <w:color w:val="FFFFFF" w:themeColor="background1"/>
                <w:sz w:val="22"/>
              </w:rPr>
              <w:t>申込書　</w:t>
            </w:r>
            <w:r>
              <w:rPr>
                <w:rFonts w:hint="eastAsia" w:ascii="游ゴシック Medium" w:hAnsi="游ゴシック Medium" w:eastAsia="游ゴシック Medium"/>
                <w:b w:val="1"/>
                <w:color w:val="FFFFFF" w:themeColor="background1"/>
                <w:sz w:val="22"/>
              </w:rPr>
              <w:t>&lt;</w:t>
            </w:r>
            <w:r>
              <w:rPr>
                <w:rFonts w:hint="eastAsia" w:ascii="游ゴシック Medium" w:hAnsi="游ゴシック Medium" w:eastAsia="游ゴシック Medium"/>
                <w:b w:val="1"/>
                <w:color w:val="FFFFFF" w:themeColor="background1"/>
                <w:sz w:val="22"/>
              </w:rPr>
              <w:t>三原市役所</w:t>
            </w:r>
            <w:r>
              <w:rPr>
                <w:rFonts w:hint="eastAsia" w:ascii="游ゴシック Medium" w:hAnsi="游ゴシック Medium" w:eastAsia="游ゴシック Medium"/>
                <w:b w:val="1"/>
                <w:color w:val="FFFFFF" w:themeColor="background1"/>
                <w:sz w:val="22"/>
              </w:rPr>
              <w:t xml:space="preserve"> </w:t>
            </w:r>
            <w:r>
              <w:rPr>
                <w:rFonts w:hint="eastAsia" w:ascii="游ゴシック Medium" w:hAnsi="游ゴシック Medium" w:eastAsia="游ゴシック Medium"/>
                <w:b w:val="1"/>
                <w:color w:val="FFFFFF" w:themeColor="background1"/>
                <w:sz w:val="22"/>
              </w:rPr>
              <w:t>経済部</w:t>
            </w:r>
            <w:r>
              <w:rPr>
                <w:rFonts w:hint="eastAsia" w:ascii="游ゴシック Medium" w:hAnsi="游ゴシック Medium" w:eastAsia="游ゴシック Medium"/>
                <w:b w:val="1"/>
                <w:color w:val="FFFFFF" w:themeColor="background1"/>
                <w:sz w:val="22"/>
              </w:rPr>
              <w:t xml:space="preserve"> </w:t>
            </w:r>
            <w:r>
              <w:rPr>
                <w:rFonts w:hint="eastAsia" w:ascii="游ゴシック Medium" w:hAnsi="游ゴシック Medium" w:eastAsia="游ゴシック Medium"/>
                <w:b w:val="1"/>
                <w:color w:val="FFFFFF" w:themeColor="background1"/>
                <w:sz w:val="22"/>
              </w:rPr>
              <w:t>商工振興課宛て　</w:t>
            </w:r>
            <w:r>
              <w:rPr>
                <w:rFonts w:hint="default" w:ascii="游ゴシック Medium" w:hAnsi="游ゴシック Medium" w:eastAsia="游ゴシック Medium"/>
                <w:b w:val="1"/>
                <w:color w:val="FFFFFF" w:themeColor="background1"/>
                <w:sz w:val="22"/>
              </w:rPr>
              <w:t>0848-64-4103</w:t>
            </w:r>
            <w:r>
              <w:rPr>
                <w:rFonts w:hint="eastAsia" w:ascii="游ゴシック Medium" w:hAnsi="游ゴシック Medium" w:eastAsia="游ゴシック Medium"/>
                <w:b w:val="1"/>
                <w:color w:val="FFFFFF" w:themeColor="background1"/>
                <w:sz w:val="22"/>
              </w:rPr>
              <w:t>&gt;</w:t>
            </w:r>
          </w:p>
        </w:tc>
      </w:tr>
      <w:tr>
        <w:trPr>
          <w:trHeight w:val="598" w:hRule="atLeast"/>
        </w:trPr>
        <w:tc>
          <w:tcPr>
            <w:tcW w:w="3964" w:type="dxa"/>
            <w:vAlign w:val="top"/>
          </w:tcPr>
          <w:p>
            <w:pPr>
              <w:pStyle w:val="0"/>
              <w:rPr>
                <w:rFonts w:hint="default" w:ascii="游ゴシック Medium" w:hAnsi="游ゴシック Medium" w:eastAsia="游ゴシック Medium"/>
                <w:sz w:val="22"/>
              </w:rPr>
            </w:pPr>
            <w:r>
              <w:rPr>
                <w:rFonts w:hint="eastAsia" w:ascii="游ゴシック Medium" w:hAnsi="游ゴシック Medium" w:eastAsia="游ゴシック Medium"/>
                <w:sz w:val="22"/>
              </w:rPr>
              <w:t>名前</w:t>
            </w:r>
          </w:p>
        </w:tc>
        <w:tc>
          <w:tcPr>
            <w:tcW w:w="5766" w:type="dxa"/>
            <w:vAlign w:val="top"/>
          </w:tcPr>
          <w:p>
            <w:pPr>
              <w:pStyle w:val="0"/>
              <w:rPr>
                <w:rFonts w:hint="default" w:ascii="游ゴシック Medium" w:hAnsi="游ゴシック Medium" w:eastAsia="游ゴシック Medium"/>
                <w:sz w:val="22"/>
              </w:rPr>
            </w:pPr>
            <w:r>
              <w:rPr>
                <w:rFonts w:hint="eastAsia" w:ascii="游ゴシック Medium" w:hAnsi="游ゴシック Medium" w:eastAsia="游ゴシック Medium"/>
                <w:sz w:val="22"/>
              </w:rPr>
              <w:t>会社名</w:t>
            </w:r>
          </w:p>
        </w:tc>
      </w:tr>
      <w:tr>
        <w:trPr>
          <w:trHeight w:val="692" w:hRule="atLeast"/>
        </w:trPr>
        <w:tc>
          <w:tcPr>
            <w:tcW w:w="9730" w:type="dxa"/>
            <w:gridSpan w:val="2"/>
            <w:vAlign w:val="top"/>
          </w:tcPr>
          <w:p>
            <w:pPr>
              <w:pStyle w:val="0"/>
              <w:rPr>
                <w:rFonts w:hint="default" w:ascii="游ゴシック Medium" w:hAnsi="游ゴシック Medium" w:eastAsia="游ゴシック Medium"/>
                <w:sz w:val="22"/>
              </w:rPr>
            </w:pPr>
            <w:r>
              <w:rPr>
                <w:rFonts w:hint="eastAsia" w:ascii="游ゴシック Medium" w:hAnsi="游ゴシック Medium" w:eastAsia="游ゴシック Medium"/>
                <w:sz w:val="22"/>
              </w:rPr>
              <w:t>住所　〒</w:t>
            </w:r>
          </w:p>
        </w:tc>
      </w:tr>
      <w:tr>
        <w:trPr>
          <w:trHeight w:val="702" w:hRule="atLeast"/>
        </w:trPr>
        <w:tc>
          <w:tcPr>
            <w:tcW w:w="3964" w:type="dxa"/>
            <w:vAlign w:val="top"/>
          </w:tcPr>
          <w:p>
            <w:pPr>
              <w:pStyle w:val="0"/>
              <w:rPr>
                <w:rFonts w:hint="default" w:ascii="游ゴシック Medium" w:hAnsi="游ゴシック Medium" w:eastAsia="游ゴシック Medium"/>
                <w:sz w:val="22"/>
              </w:rPr>
            </w:pPr>
            <w:r>
              <w:rPr>
                <w:rFonts w:hint="eastAsia" w:ascii="游ゴシック Medium" w:hAnsi="游ゴシック Medium" w:eastAsia="游ゴシック Medium"/>
                <w:sz w:val="22"/>
              </w:rPr>
              <w:t>電話</w:t>
            </w:r>
          </w:p>
        </w:tc>
        <w:tc>
          <w:tcPr>
            <w:tcW w:w="5766" w:type="dxa"/>
            <w:vAlign w:val="top"/>
          </w:tcPr>
          <w:p>
            <w:pPr>
              <w:pStyle w:val="0"/>
              <w:rPr>
                <w:rFonts w:hint="default" w:ascii="游ゴシック Medium" w:hAnsi="游ゴシック Medium" w:eastAsia="游ゴシック Medium"/>
                <w:sz w:val="22"/>
              </w:rPr>
            </w:pPr>
            <w:r>
              <w:rPr>
                <w:rFonts w:hint="eastAsia" w:ascii="游ゴシック Medium" w:hAnsi="游ゴシック Medium" w:eastAsia="游ゴシック Medium"/>
                <w:sz w:val="22"/>
              </w:rPr>
              <w:t>メールアドレス</w:t>
            </w:r>
          </w:p>
        </w:tc>
      </w:tr>
      <w:tr>
        <w:trPr>
          <w:trHeight w:val="684" w:hRule="atLeast"/>
        </w:trPr>
        <w:tc>
          <w:tcPr>
            <w:tcW w:w="9730" w:type="dxa"/>
            <w:gridSpan w:val="2"/>
            <w:vAlign w:val="center"/>
          </w:tcPr>
          <w:p>
            <w:pPr>
              <w:pStyle w:val="0"/>
              <w:rPr>
                <w:rFonts w:hint="default" w:ascii="游ゴシック Medium" w:hAnsi="游ゴシック Medium" w:eastAsia="游ゴシック Medium"/>
                <w:sz w:val="22"/>
              </w:rPr>
            </w:pPr>
            <w:r>
              <w:rPr>
                <w:rFonts w:hint="eastAsia" w:ascii="游ゴシック Medium" w:hAnsi="游ゴシック Medium" w:eastAsia="游ゴシック Medium"/>
                <w:sz w:val="22"/>
              </w:rPr>
              <w:t>ご希望時間　</w:t>
            </w:r>
            <w:r>
              <w:rPr>
                <w:rFonts w:hint="eastAsia" w:ascii="游ゴシック Medium" w:hAnsi="游ゴシック Medium" w:eastAsia="游ゴシック Medium"/>
                <w:sz w:val="22"/>
              </w:rPr>
              <w:t xml:space="preserve"> </w:t>
            </w:r>
            <w:r>
              <w:rPr>
                <w:rFonts w:hint="default" w:ascii="游ゴシック Medium" w:hAnsi="游ゴシック Medium" w:eastAsia="游ゴシック Medium"/>
                <w:sz w:val="22"/>
              </w:rPr>
              <w:t xml:space="preserve"> </w:t>
            </w:r>
            <w:r>
              <w:rPr>
                <w:rFonts w:hint="eastAsia" w:ascii="游ゴシック Medium" w:hAnsi="游ゴシック Medium" w:eastAsia="游ゴシック Medium"/>
                <w:sz w:val="22"/>
              </w:rPr>
              <w:t>11</w:t>
            </w:r>
            <w:r>
              <w:rPr>
                <w:rFonts w:hint="default" w:ascii="游ゴシック Medium" w:hAnsi="游ゴシック Medium" w:eastAsia="游ゴシック Medium"/>
                <w:sz w:val="22"/>
              </w:rPr>
              <w:t xml:space="preserve">:00 </w:t>
            </w:r>
            <w:r>
              <w:rPr>
                <w:rFonts w:hint="eastAsia" w:ascii="游ゴシック Medium" w:hAnsi="游ゴシック Medium" w:eastAsia="游ゴシック Medium"/>
                <w:sz w:val="22"/>
              </w:rPr>
              <w:t>　／　</w:t>
            </w:r>
            <w:r>
              <w:rPr>
                <w:rFonts w:hint="default" w:ascii="游ゴシック Medium" w:hAnsi="游ゴシック Medium" w:eastAsia="游ゴシック Medium"/>
                <w:sz w:val="22"/>
              </w:rPr>
              <w:t xml:space="preserve"> 1</w:t>
            </w:r>
            <w:r>
              <w:rPr>
                <w:rFonts w:hint="eastAsia" w:ascii="游ゴシック Medium" w:hAnsi="游ゴシック Medium" w:eastAsia="游ゴシック Medium"/>
                <w:sz w:val="22"/>
              </w:rPr>
              <w:t>3</w:t>
            </w:r>
            <w:r>
              <w:rPr>
                <w:rFonts w:hint="default" w:ascii="游ゴシック Medium" w:hAnsi="游ゴシック Medium" w:eastAsia="游ゴシック Medium"/>
                <w:sz w:val="22"/>
              </w:rPr>
              <w:t xml:space="preserve">:00 </w:t>
            </w:r>
            <w:r>
              <w:rPr>
                <w:rFonts w:hint="eastAsia" w:ascii="游ゴシック Medium" w:hAnsi="游ゴシック Medium" w:eastAsia="游ゴシック Medium"/>
                <w:sz w:val="22"/>
              </w:rPr>
              <w:t>　／　</w:t>
            </w:r>
            <w:r>
              <w:rPr>
                <w:rFonts w:hint="default" w:ascii="游ゴシック Medium" w:hAnsi="游ゴシック Medium" w:eastAsia="游ゴシック Medium"/>
                <w:sz w:val="22"/>
              </w:rPr>
              <w:t xml:space="preserve"> 1</w:t>
            </w:r>
            <w:r>
              <w:rPr>
                <w:rFonts w:hint="eastAsia" w:ascii="游ゴシック Medium" w:hAnsi="游ゴシック Medium" w:eastAsia="游ゴシック Medium"/>
                <w:sz w:val="22"/>
              </w:rPr>
              <w:t>4</w:t>
            </w:r>
            <w:r>
              <w:rPr>
                <w:rFonts w:hint="default" w:ascii="游ゴシック Medium" w:hAnsi="游ゴシック Medium" w:eastAsia="游ゴシック Medium"/>
                <w:sz w:val="22"/>
              </w:rPr>
              <w:t xml:space="preserve">:00 </w:t>
            </w:r>
            <w:r>
              <w:rPr>
                <w:rFonts w:hint="eastAsia" w:ascii="游ゴシック Medium" w:hAnsi="游ゴシック Medium" w:eastAsia="游ゴシック Medium"/>
                <w:sz w:val="22"/>
              </w:rPr>
              <w:t>　／　</w:t>
            </w:r>
            <w:r>
              <w:rPr>
                <w:rFonts w:hint="default" w:ascii="游ゴシック Medium" w:hAnsi="游ゴシック Medium" w:eastAsia="游ゴシック Medium"/>
                <w:sz w:val="22"/>
              </w:rPr>
              <w:t xml:space="preserve"> 1</w:t>
            </w:r>
            <w:r>
              <w:rPr>
                <w:rFonts w:hint="eastAsia" w:ascii="游ゴシック Medium" w:hAnsi="游ゴシック Medium" w:eastAsia="游ゴシック Medium"/>
                <w:sz w:val="22"/>
              </w:rPr>
              <w:t>5</w:t>
            </w:r>
            <w:r>
              <w:rPr>
                <w:rFonts w:hint="default" w:ascii="游ゴシック Medium" w:hAnsi="游ゴシック Medium" w:eastAsia="游ゴシック Medium"/>
                <w:sz w:val="22"/>
              </w:rPr>
              <w:t>:00</w:t>
            </w:r>
            <w:r>
              <w:rPr>
                <w:rFonts w:hint="eastAsia" w:ascii="游ゴシック Medium" w:hAnsi="游ゴシック Medium" w:eastAsia="游ゴシック Medium"/>
                <w:sz w:val="22"/>
              </w:rPr>
              <w:t>　</w:t>
            </w:r>
            <w:r>
              <w:rPr>
                <w:rFonts w:hint="default" w:ascii="游ゴシック Medium" w:hAnsi="游ゴシック Medium" w:eastAsia="游ゴシック Medium"/>
                <w:sz w:val="22"/>
              </w:rPr>
              <w:t xml:space="preserve"> </w:t>
            </w:r>
            <w:r>
              <w:rPr>
                <w:rFonts w:hint="eastAsia" w:ascii="游ゴシック Medium" w:hAnsi="游ゴシック Medium" w:eastAsia="游ゴシック Medium"/>
                <w:sz w:val="22"/>
              </w:rPr>
              <w:t>／　</w:t>
            </w:r>
            <w:r>
              <w:rPr>
                <w:rFonts w:hint="default" w:ascii="游ゴシック Medium" w:hAnsi="游ゴシック Medium" w:eastAsia="游ゴシック Medium"/>
                <w:sz w:val="22"/>
              </w:rPr>
              <w:t xml:space="preserve"> 1</w:t>
            </w:r>
            <w:r>
              <w:rPr>
                <w:rFonts w:hint="eastAsia" w:ascii="游ゴシック Medium" w:hAnsi="游ゴシック Medium" w:eastAsia="游ゴシック Medium"/>
                <w:sz w:val="22"/>
              </w:rPr>
              <w:t>6</w:t>
            </w:r>
            <w:r>
              <w:rPr>
                <w:rFonts w:hint="default" w:ascii="游ゴシック Medium" w:hAnsi="游ゴシック Medium" w:eastAsia="游ゴシック Medium"/>
                <w:sz w:val="22"/>
              </w:rPr>
              <w:t>:00</w:t>
            </w:r>
          </w:p>
        </w:tc>
      </w:tr>
      <w:tr>
        <w:trPr>
          <w:trHeight w:val="1275" w:hRule="atLeast"/>
        </w:trPr>
        <w:tc>
          <w:tcPr>
            <w:tcW w:w="9730" w:type="dxa"/>
            <w:gridSpan w:val="2"/>
            <w:vAlign w:val="top"/>
          </w:tcPr>
          <w:p>
            <w:pPr>
              <w:pStyle w:val="0"/>
              <w:rPr>
                <w:rFonts w:hint="default" w:ascii="游ゴシック Medium" w:hAnsi="游ゴシック Medium" w:eastAsia="游ゴシック Medium"/>
                <w:sz w:val="22"/>
              </w:rPr>
            </w:pPr>
            <w:r>
              <w:rPr>
                <w:rFonts w:hint="eastAsia" w:ascii="游ゴシック Medium" w:hAnsi="游ゴシック Medium" w:eastAsia="游ゴシック Medium"/>
                <w:sz w:val="22"/>
              </w:rPr>
              <w:t>相談内容</w:t>
            </w:r>
          </w:p>
        </w:tc>
      </w:tr>
    </w:tbl>
    <w:p>
      <w:pPr>
        <w:pStyle w:val="0"/>
        <w:ind w:right="839"/>
        <w:rPr>
          <w:rFonts w:hint="default" w:ascii="游ゴシック Medium" w:hAnsi="游ゴシック Medium" w:eastAsia="游ゴシック Medium"/>
          <w:kern w:val="0"/>
          <w:sz w:val="22"/>
        </w:rPr>
      </w:pPr>
    </w:p>
    <w:sectPr>
      <w:headerReference r:id="rId5" w:type="default"/>
      <w:pgSz w:w="11900" w:h="16840"/>
      <w:pgMar w:top="993" w:right="1080" w:bottom="1440" w:left="1080" w:header="284" w:footer="992"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ヒラギノ角ゴ Pro W3">
    <w:panose1 w:val="00000000000000000000"/>
    <w:charset w:val="80"/>
    <w:family w:val="auto"/>
    <w:pitch w:val="fixed"/>
    <w:sig w:usb0="00000000" w:usb1="00000000" w:usb2="00000000" w:usb3="00000000" w:csb0="0D000200" w:csb1="00000000"/>
  </w:font>
  <w:font w:name="ヒラギノ角ゴ ProN W3">
    <w:panose1 w:val="00000000000000000000"/>
    <w:charset w:val="80"/>
    <w:family w:val="auto"/>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Medium">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ind w:right="880"/>
      <w:rPr>
        <w:rFonts w:hint="default" w:ascii="ヒラギノ角ゴ Pro W3" w:hAnsi="ヒラギノ角ゴ Pro W3" w:eastAsia="ヒラギノ角ゴ Pro W3"/>
        <w:sz w:val="22"/>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960" w:leftChars="400"/>
    </w:pPr>
  </w:style>
  <w:style w:type="paragraph" w:styleId="20">
    <w:name w:val="Date"/>
    <w:basedOn w:val="0"/>
    <w:next w:val="0"/>
    <w:link w:val="21"/>
    <w:uiPriority w:val="0"/>
    <w:rPr>
      <w:rFonts w:ascii="ヒラギノ角ゴ Pro W3" w:hAnsi="ヒラギノ角ゴ Pro W3" w:eastAsia="ヒラギノ角ゴ Pro W3"/>
      <w:sz w:val="22"/>
    </w:rPr>
  </w:style>
  <w:style w:type="character" w:styleId="21" w:customStyle="1">
    <w:name w:val="日付 (文字)"/>
    <w:basedOn w:val="10"/>
    <w:next w:val="21"/>
    <w:link w:val="20"/>
    <w:uiPriority w:val="0"/>
    <w:rPr>
      <w:rFonts w:ascii="ヒラギノ角ゴ Pro W3" w:hAnsi="ヒラギノ角ゴ Pro W3" w:eastAsia="ヒラギノ角ゴ Pro W3"/>
      <w:sz w:val="22"/>
    </w:rPr>
  </w:style>
  <w:style w:type="paragraph" w:styleId="22">
    <w:name w:val="Balloon Text"/>
    <w:basedOn w:val="0"/>
    <w:next w:val="22"/>
    <w:link w:val="23"/>
    <w:uiPriority w:val="0"/>
    <w:semiHidden/>
    <w:rPr>
      <w:rFonts w:ascii="ヒラギノ角ゴ ProN W3" w:hAnsi="ヒラギノ角ゴ ProN W3" w:eastAsia="ヒラギノ角ゴ ProN W3"/>
      <w:sz w:val="18"/>
    </w:rPr>
  </w:style>
  <w:style w:type="character" w:styleId="23" w:customStyle="1">
    <w:name w:val="吹き出し (文字)"/>
    <w:basedOn w:val="10"/>
    <w:next w:val="23"/>
    <w:link w:val="22"/>
    <w:uiPriority w:val="0"/>
    <w:rPr>
      <w:rFonts w:ascii="ヒラギノ角ゴ ProN W3" w:hAnsi="ヒラギノ角ゴ ProN W3" w:eastAsia="ヒラギノ角ゴ ProN W3"/>
      <w:sz w:val="18"/>
    </w:rPr>
  </w:style>
  <w:style w:type="character" w:styleId="24">
    <w:name w:val="Hyperlink"/>
    <w:basedOn w:val="10"/>
    <w:next w:val="24"/>
    <w:link w:val="0"/>
    <w:uiPriority w:val="0"/>
    <w:rPr>
      <w:color w:val="0000FF" w:themeColor="hyperlink"/>
      <w:u w:val="single" w:color="auto"/>
    </w:rPr>
  </w:style>
  <w:style w:type="character" w:styleId="25" w:customStyle="1">
    <w:name w:val="未解決のメンション1"/>
    <w:basedOn w:val="10"/>
    <w:next w:val="25"/>
    <w:link w:val="0"/>
    <w:uiPriority w:val="0"/>
    <w:rPr>
      <w:color w:val="808080"/>
      <w:shd w:val="clear" w:color="auto" w:fill="E6E6E6"/>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name w:val="Light Shading"/>
    <w:basedOn w:val="11"/>
    <w:next w:val="34"/>
    <w:link w:val="0"/>
    <w:uiPriority w:val="0"/>
    <w:rPr>
      <w:color w:val="000000" w:themeColor="text1" w:themeShade="BF"/>
    </w:rPr>
    <w:tblPr>
      <w:tblStyleRowBandSize w:val="1"/>
      <w:tblStyleColBandSize w:val="1"/>
      <w:tblBorders>
        <w:top w:val="single" w:color="000000" w:themeColor="text1" w:sz="8" w:space="0"/>
        <w:left w:val="none" w:color="auto" w:sz="2" w:space="0"/>
        <w:bottom w:val="single" w:color="000000" w:themeColor="text1"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text1" w:themeFillTint="3F" w:themeFillShade="FF"/>
      </w:tcPr>
    </w:tblStylePr>
    <w:tblStylePr w:type="band1Vert">
      <w:tblPr/>
      <w:trPr/>
      <w:tcPr>
        <w:tcBorders>
          <w:left w:val="nil"/>
          <w:right w:val="nil"/>
          <w:insideH w:val="nil"/>
          <w:insideV w:val="nil"/>
        </w:tcBorders>
        <w:shd w:val="clear" w:color="auto" w:themeFill="tex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themeColor="text1" w:sz="8" w:space="0"/>
          <w:bottom w:val="single" w:color="000000" w:themeColor="tex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themeColor="text1" w:sz="8" w:space="0"/>
          <w:bottom w:val="single" w:color="000000" w:themeColor="text1" w:sz="8" w:space="0"/>
          <w:left w:val="nil"/>
          <w:right w:val="nil"/>
          <w:insideH w:val="nil"/>
          <w:insideV w:val="nil"/>
        </w:tcBorders>
      </w:tcPr>
    </w:tblStylePr>
  </w:style>
  <w:style w:type="table" w:styleId="35">
    <w:name w:val="Light Shading Accent 5"/>
    <w:basedOn w:val="11"/>
    <w:next w:val="35"/>
    <w:link w:val="0"/>
    <w:uiPriority w:val="0"/>
    <w:rPr>
      <w:color w:val="318499" w:themeColor="accent5" w:themeShade="BF"/>
    </w:rPr>
    <w:tblPr>
      <w:tblStyleRowBandSize w:val="1"/>
      <w:tblStyleColBandSize w:val="1"/>
      <w:tblBorders>
        <w:top w:val="single" w:color="4BACC6" w:themeColor="accent5" w:sz="8" w:space="0"/>
        <w:left w:val="none" w:color="auto" w:sz="2" w:space="0"/>
        <w:bottom w:val="single" w:color="4BACC6" w:themeColor="accent5"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5" w:themeFillTint="3F" w:themeFillShade="FF"/>
      </w:tcPr>
    </w:tblStylePr>
    <w:tblStylePr w:type="band1Vert">
      <w:tblPr/>
      <w:trPr/>
      <w:tcPr>
        <w:tcBorders>
          <w:left w:val="nil"/>
          <w:right w:val="nil"/>
          <w:insideH w:val="nil"/>
          <w:insideV w:val="nil"/>
        </w:tcBorders>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style>
  <w:style w:type="table" w:styleId="36">
    <w:name w:val="Light Shading Accent 1"/>
    <w:basedOn w:val="11"/>
    <w:next w:val="36"/>
    <w:link w:val="0"/>
    <w:uiPriority w:val="0"/>
    <w:rPr>
      <w:color w:val="366092" w:themeColor="accent1" w:themeShade="BF"/>
    </w:rPr>
    <w:tblPr>
      <w:tblStyleRowBandSize w:val="1"/>
      <w:tblStyleColBandSize w:val="1"/>
      <w:tblBorders>
        <w:top w:val="single" w:color="4F81BD" w:themeColor="accent1" w:sz="8" w:space="0"/>
        <w:left w:val="none" w:color="auto" w:sz="2" w:space="0"/>
        <w:bottom w:val="single" w:color="4F81BD" w:themeColor="accent1"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F81BD" w:themeColor="accent1" w:sz="8" w:space="0"/>
          <w:bottom w:val="single" w:color="4F81BD"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F81BD" w:themeColor="accent1" w:sz="8" w:space="0"/>
          <w:bottom w:val="single" w:color="4F81BD" w:themeColor="accent1" w:sz="8" w:space="0"/>
          <w:left w:val="nil"/>
          <w:right w:val="nil"/>
          <w:insideH w:val="nil"/>
          <w:insideV w:val="nil"/>
        </w:tcBorders>
      </w:tcPr>
    </w:tblStylePr>
  </w:style>
  <w:style w:type="table" w:styleId="37">
    <w:name w:val="Light Shading Accent 3"/>
    <w:basedOn w:val="11"/>
    <w:next w:val="37"/>
    <w:link w:val="0"/>
    <w:uiPriority w:val="0"/>
    <w:rPr>
      <w:color w:val="76933C" w:themeColor="accent3" w:themeShade="BF"/>
    </w:rPr>
    <w:tblPr>
      <w:tblStyleRowBandSize w:val="1"/>
      <w:tblStyleColBandSize w:val="1"/>
      <w:tblBorders>
        <w:top w:val="single" w:color="9BBB59" w:themeColor="accent3" w:sz="8" w:space="0"/>
        <w:left w:val="none" w:color="auto" w:sz="2" w:space="0"/>
        <w:bottom w:val="single" w:color="9BBB59" w:themeColor="accent3"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style>
  <w:style w:type="table" w:styleId="38">
    <w:name w:val="Light List"/>
    <w:basedOn w:val="11"/>
    <w:next w:val="38"/>
    <w:link w:val="0"/>
    <w:uiPriority w:val="0"/>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2" w:space="0"/>
        <w:insideV w:val="none" w:color="auto" w:sz="2" w:space="0"/>
      </w:tblBorders>
    </w:tblPr>
    <w:trPr/>
    <w:tcPr/>
    <w:tblStylePr w:type="band1Horz">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band1Vert">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000000" w:themeColor="text1" w:sz="6" w:space="0"/>
          <w:bottom w:val="single" w:color="000000" w:themeColor="text1" w:sz="8" w:space="0"/>
          <w:left w:val="single" w:color="000000" w:themeColor="text1" w:sz="8" w:space="0"/>
          <w:right w:val="single" w:color="000000" w:themeColor="tex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text1" w:themeFillTint="FF" w:themeFillShade="FF"/>
      </w:tcPr>
    </w:tblStylePr>
  </w:style>
  <w:style w:type="table" w:styleId="39">
    <w:name w:val="Light List Accent 5"/>
    <w:basedOn w:val="11"/>
    <w:next w:val="39"/>
    <w:link w:val="0"/>
    <w:uiPriority w:val="0"/>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2" w:space="0"/>
        <w:insideV w:val="none" w:color="auto" w:sz="2" w:space="0"/>
      </w:tblBorders>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5" w:themeFillTint="FF" w:themeFillShade="FF"/>
      </w:tcPr>
    </w:tblStylePr>
  </w:style>
  <w:style w:type="table" w:styleId="40">
    <w:name w:val="Light Grid"/>
    <w:basedOn w:val="11"/>
    <w:next w:val="40"/>
    <w:link w:val="0"/>
    <w:uiPriority w:val="0"/>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rPr/>
    <w:tcPr/>
    <w:tblStylePr w:type="band1Horz">
      <w:tblPr/>
      <w:trPr/>
      <w:tcPr>
        <w:tcBorders>
          <w:top w:val="single" w:color="000000" w:themeColor="text1" w:sz="8" w:space="0"/>
          <w:bottom w:val="single" w:color="000000" w:themeColor="text1" w:sz="8" w:space="0"/>
          <w:left w:val="single" w:color="000000" w:themeColor="text1" w:sz="8" w:space="0"/>
          <w:right w:val="single" w:color="000000" w:themeColor="text1" w:sz="8" w:space="0"/>
          <w:insideV w:val="single" w:color="000000" w:themeColor="text1" w:sz="8" w:space="0"/>
        </w:tcBorders>
        <w:shd w:val="clear" w:color="auto" w:themeFill="text1" w:themeFillTint="3F" w:themeFillShade="FF"/>
      </w:tcPr>
    </w:tblStylePr>
    <w:tblStylePr w:type="band2Horz">
      <w:tblPr/>
      <w:trPr/>
      <w:tcPr>
        <w:tcBorders>
          <w:top w:val="single" w:color="000000" w:themeColor="text1" w:sz="8" w:space="0"/>
          <w:bottom w:val="single" w:color="000000" w:themeColor="text1" w:sz="8" w:space="0"/>
          <w:left w:val="single" w:color="000000" w:themeColor="text1" w:sz="8" w:space="0"/>
          <w:right w:val="single" w:color="000000" w:themeColor="text1" w:sz="8" w:space="0"/>
          <w:insideV w:val="single" w:color="000000" w:themeColor="text1" w:sz="8" w:space="0"/>
        </w:tcBorders>
      </w:tcPr>
    </w:tblStylePr>
    <w:tblStylePr w:type="band1Vert">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shd w:val="clear" w:color="auto" w:themeFill="text1" w:themeFillTint="3F" w:themeFillShade="FF"/>
      </w:tcPr>
    </w:tblStylePr>
    <w:tblStylePr w:type="lastCol">
      <w:rPr>
        <w:rFonts w:asciiTheme="majorHAnsi" w:hAnsiTheme="majorHAnsi" w:eastAsiaTheme="majorEastAsia"/>
        <w:b w:val="1"/>
      </w:rPr>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000000" w:themeColor="text1" w:sz="6" w:space="0"/>
          <w:bottom w:val="single" w:color="000000" w:themeColor="text1" w:sz="8" w:space="0"/>
          <w:left w:val="single" w:color="000000" w:themeColor="text1" w:sz="8" w:space="0"/>
          <w:right w:val="single" w:color="000000" w:themeColor="text1" w:sz="8" w:space="0"/>
          <w:insideH w:val="nil"/>
          <w:insideV w:val="single" w:color="000000" w:themeColor="text1"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000000" w:themeColor="text1" w:sz="8" w:space="0"/>
          <w:bottom w:val="single" w:color="000000" w:themeColor="text1" w:sz="18" w:space="0"/>
          <w:left w:val="single" w:color="000000" w:themeColor="text1" w:sz="8" w:space="0"/>
          <w:right w:val="single" w:color="000000" w:themeColor="text1" w:sz="8" w:space="0"/>
          <w:insideH w:val="nil"/>
          <w:insideV w:val="single" w:color="000000" w:themeColor="text1" w:sz="8" w:space="0"/>
        </w:tcBorders>
      </w:tcPr>
    </w:tblStylePr>
  </w:style>
  <w:style w:type="table" w:styleId="41">
    <w:name w:val="Medium Shading 1"/>
    <w:basedOn w:val="11"/>
    <w:next w:val="41"/>
    <w:link w:val="0"/>
    <w:uiPriority w:val="0"/>
    <w:tblPr>
      <w:tblStyleRowBandSize w:val="1"/>
      <w:tblStyleColBandSize w:val="1"/>
      <w:tblBorders>
        <w:top w:val="single" w:color="424242" w:themeColor="text1" w:themeTint="BF" w:sz="8" w:space="0"/>
        <w:left w:val="single" w:color="424242" w:themeColor="text1" w:themeTint="BF" w:sz="8" w:space="0"/>
        <w:bottom w:val="single" w:color="424242" w:themeColor="text1" w:themeTint="BF" w:sz="8" w:space="0"/>
        <w:right w:val="single" w:color="424242" w:themeColor="text1" w:themeTint="BF" w:sz="8" w:space="0"/>
        <w:insideH w:val="single" w:color="424242" w:themeColor="text1" w:themeTint="BF" w:sz="8" w:space="0"/>
        <w:insideV w:val="none" w:color="auto" w:sz="2" w:space="0"/>
      </w:tblBorders>
    </w:tblPr>
    <w:trPr/>
    <w:tcPr/>
    <w:tblStylePr w:type="band1Horz">
      <w:tblPr/>
      <w:trPr/>
      <w:tcPr>
        <w:tcBorders>
          <w:insideH w:val="nil"/>
          <w:insideV w:val="nil"/>
        </w:tcBorders>
        <w:shd w:val="clear" w:color="auto" w:themeFill="text1" w:themeFillTint="3F" w:themeFillShade="FF"/>
      </w:tcPr>
    </w:tblStylePr>
    <w:tblStylePr w:type="band2Horz">
      <w:tblPr/>
      <w:trPr/>
      <w:tcPr>
        <w:tcBorders>
          <w:insideH w:val="nil"/>
          <w:insideV w:val="nil"/>
        </w:tcBorders>
      </w:tcPr>
    </w:tblStylePr>
    <w:tblStylePr w:type="band1Vert">
      <w:tblPr/>
      <w:trPr/>
      <w:tcPr>
        <w:shd w:val="clear" w:color="auto" w:themeFill="tex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24242" w:themeColor="text1" w:themeTint="BF" w:sz="6" w:space="0"/>
          <w:bottom w:val="single" w:color="424242" w:themeColor="text1" w:themeTint="BF" w:sz="8" w:space="0"/>
          <w:left w:val="single" w:color="424242" w:themeColor="text1" w:themeTint="BF" w:sz="8" w:space="0"/>
          <w:right w:val="single" w:color="424242" w:themeColor="text1"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424242" w:themeColor="text1" w:themeTint="BF" w:sz="8" w:space="0"/>
          <w:bottom w:val="single" w:color="424242" w:themeColor="text1" w:themeTint="BF" w:sz="8" w:space="0"/>
          <w:left w:val="single" w:color="424242" w:themeColor="text1" w:themeTint="BF" w:sz="8" w:space="0"/>
          <w:right w:val="single" w:color="424242" w:themeColor="text1" w:themeTint="BF" w:sz="8" w:space="0"/>
          <w:insideH w:val="nil"/>
          <w:insideV w:val="nil"/>
        </w:tcBorders>
        <w:shd w:val="clear" w:color="auto" w:themeFill="text1" w:themeFillTint="FF" w:themeFillShade="FF"/>
      </w:tcPr>
    </w:tblStylePr>
  </w:style>
  <w:style w:type="table" w:styleId="42">
    <w:name w:val="Medium List 1"/>
    <w:basedOn w:val="11"/>
    <w:next w:val="42"/>
    <w:link w:val="0"/>
    <w:uiPriority w:val="0"/>
    <w:rPr>
      <w:color w:val="000000" w:themeColor="text1"/>
    </w:rPr>
    <w:tblPr>
      <w:tblStyleRowBandSize w:val="1"/>
      <w:tblStyleColBandSize w:val="1"/>
      <w:tblBorders>
        <w:top w:val="single" w:color="000000" w:themeColor="text1" w:sz="8" w:space="0"/>
        <w:left w:val="none" w:color="auto" w:sz="2" w:space="0"/>
        <w:bottom w:val="single" w:color="000000" w:themeColor="text1" w:sz="8" w:space="0"/>
        <w:right w:val="none" w:color="auto" w:sz="2" w:space="0"/>
        <w:insideH w:val="none" w:color="auto" w:sz="2" w:space="0"/>
        <w:insideV w:val="none" w:color="auto" w:sz="2" w:space="0"/>
      </w:tblBorders>
    </w:tblPr>
    <w:trPr/>
    <w:tcPr/>
    <w:tblStylePr w:type="band1Horz">
      <w:tblPr/>
      <w:trPr/>
      <w:tcPr>
        <w:shd w:val="clear" w:color="auto" w:themeFill="text1" w:themeFillTint="3F" w:themeFillShade="FF"/>
      </w:tcPr>
    </w:tblStylePr>
    <w:tblStylePr w:type="band1Vert">
      <w:tblPr/>
      <w:trPr/>
      <w:tcPr>
        <w:shd w:val="clear" w:color="auto" w:themeFill="text1" w:themeFillTint="3F" w:themeFillShade="FF"/>
      </w:tcPr>
    </w:tblStylePr>
    <w:tblStylePr w:type="lastCol">
      <w:rPr>
        <w:b w:val="1"/>
      </w:rPr>
      <w:tblPr/>
      <w:trPr/>
      <w:tcPr>
        <w:tcBorders>
          <w:top w:val="single" w:color="000000" w:themeColor="text1" w:sz="8" w:space="0"/>
          <w:bottom w:val="single" w:color="000000" w:themeColor="text1" w:sz="8" w:space="0"/>
        </w:tcBorders>
      </w:tcPr>
    </w:tblStylePr>
    <w:tblStylePr w:type="firstCol">
      <w:rPr>
        <w:b w:val="1"/>
      </w:rPr>
      <w:tblPr/>
      <w:trPr/>
      <w:tcPr/>
    </w:tblStylePr>
    <w:tblStylePr w:type="lastRow">
      <w:rPr>
        <w:b w:val="1"/>
        <w:color w:val="1F497D" w:themeColor="text2"/>
      </w:rPr>
      <w:tblPr/>
      <w:trPr/>
      <w:tcPr>
        <w:tcBorders>
          <w:top w:val="single" w:color="000000" w:themeColor="text1" w:sz="8" w:space="0"/>
          <w:bottom w:val="single" w:color="000000" w:themeColor="text1" w:sz="8" w:space="0"/>
        </w:tcBorders>
      </w:tcPr>
    </w:tblStylePr>
    <w:tblStylePr w:type="firstRow">
      <w:rPr>
        <w:rFonts w:asciiTheme="majorHAnsi" w:hAnsiTheme="majorHAnsi" w:eastAsiaTheme="majorEastAsia"/>
      </w:rPr>
      <w:tblPr/>
      <w:trPr/>
      <w:tcPr>
        <w:tcBorders>
          <w:top w:val="nil"/>
          <w:bottom w:val="single" w:color="000000" w:themeColor="text1" w:sz="8" w:space="0"/>
        </w:tcBorders>
      </w:tcPr>
    </w:tblStylePr>
  </w:style>
  <w:style w:type="table" w:styleId="43">
    <w:name w:val="Colorful Shading Accent 4"/>
    <w:basedOn w:val="11"/>
    <w:next w:val="43"/>
    <w:link w:val="0"/>
    <w:uiPriority w:val="0"/>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rPr/>
    <w:tcPr>
      <w:shd w:val="clear" w:color="auto" w:themeFill="accent4" w:themeFillTint="19" w:themeFillShade="FF"/>
    </w:tcPr>
    <w:tblStylePr w:type="band1Horz">
      <w:tblPr/>
      <w:trPr/>
      <w:tcPr>
        <w:shd w:val="clear" w:color="auto" w:themeFill="accent4" w:themeFillTint="7F" w:themeFillShade="FF"/>
      </w:tcPr>
    </w:tblStylePr>
    <w:tblStylePr w:type="band1Vert">
      <w:tblPr/>
      <w:trPr/>
      <w:tcPr>
        <w:shd w:val="clear" w:color="auto" w:themeFill="accent4" w:themeFillTint="66" w:themeFillShade="FF"/>
      </w:tcPr>
    </w:tblStylePr>
    <w:tblStylePr w:type="lastCol">
      <w:rPr>
        <w:color w:val="FFFFFF" w:themeColor="background1"/>
      </w:rPr>
      <w:tblPr/>
      <w:trPr/>
      <w:tcPr>
        <w:tcBorders>
          <w:top w:val="nil"/>
          <w:bottom w:val="nil"/>
          <w:left w:val="nil"/>
          <w:right w:val="nil"/>
          <w:insideH w:val="nil"/>
          <w:insideV w:val="nil"/>
        </w:tcBorders>
        <w:shd w:val="clear" w:color="auto" w:themeFill="accent4" w:themeFillTint="FF" w:themeFillShade="99"/>
      </w:tcPr>
    </w:tblStylePr>
    <w:tblStylePr w:type="firstCol">
      <w:rPr>
        <w:color w:val="FFFFFF" w:themeColor="background1"/>
      </w:rPr>
      <w:tblPr/>
      <w:trPr/>
      <w:tcPr>
        <w:tcBorders>
          <w:top w:val="nil"/>
          <w:bottom w:val="nil"/>
          <w:left w:val="nil"/>
          <w:right w:val="nil"/>
          <w:insideH w:val="single" w:color="4D3A63" w:themeColor="accent4" w:themeShade="99" w:sz="4" w:space="0"/>
          <w:insideV w:val="nil"/>
        </w:tcBorders>
        <w:shd w:val="clear" w:color="auto" w:themeFill="accent4" w:themeFillTint="FF" w:themeFillShade="99"/>
      </w:tcPr>
    </w:tblStylePr>
    <w:tblStylePr w:type="lastRow">
      <w:rPr>
        <w:b w:val="1"/>
        <w:color w:val="FFFFFF" w:themeColor="background1"/>
      </w:rPr>
      <w:tblPr/>
      <w:trPr/>
      <w:tcPr>
        <w:tcBorders>
          <w:top w:val="single" w:color="FFFFFF" w:themeColor="background1" w:sz="6" w:space="0"/>
        </w:tcBorders>
        <w:shd w:val="clear" w:color="auto" w:themeFill="accent4" w:themeFillTint="FF" w:themeFillShade="99"/>
      </w:tcPr>
    </w:tblStylePr>
    <w:tblStylePr w:type="firstRow">
      <w:rPr>
        <w:b w:val="1"/>
      </w:rPr>
      <w:tblPr/>
      <w:trPr/>
      <w:tcPr>
        <w:tcBorders>
          <w:top w:val="nil"/>
          <w:bottom w:val="single" w:color="9BBB59" w:themeColor="accent3" w:sz="24" w:space="0"/>
          <w:left w:val="nil"/>
          <w:right w:val="nil"/>
          <w:insideH w:val="nil"/>
          <w:insideV w:val="nil"/>
        </w:tcBorders>
        <w:shd w:val="clear" w:color="auto" w:themeFill="background1" w:themeFillTint="FF" w:themeFillShade="FF"/>
      </w:tcPr>
    </w:tblStylePr>
    <w:tblStylePr w:type="neCell">
      <w:rPr>
        <w:color w:val="000000" w:themeColor="text1"/>
      </w:rPr>
      <w:tblPr/>
      <w:trPr/>
      <w:tcPr/>
    </w:tblStylePr>
    <w:tblStylePr w:type="nwCell">
      <w:rPr>
        <w:color w:val="000000" w:themeColor="text1"/>
      </w:rPr>
      <w:tblPr/>
      <w:trPr/>
      <w:tcPr/>
    </w:tblStylePr>
  </w:style>
  <w:style w:type="table" w:styleId="44">
    <w:name w:val="Medium List 2 Accent 4"/>
    <w:basedOn w:val="11"/>
    <w:next w:val="44"/>
    <w:link w:val="0"/>
    <w:uiPriority w:val="0"/>
    <w:rPr>
      <w:rFonts w:asciiTheme="majorHAnsi" w:hAnsiTheme="majorHAnsi" w:eastAsiaTheme="majorEastAsia"/>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none" w:color="auto" w:sz="2" w:space="0"/>
        <w:insideV w:val="none" w:color="auto" w:sz="2" w:space="0"/>
      </w:tblBorders>
    </w:tblPr>
    <w:trPr/>
    <w:tcPr/>
    <w:tblStylePr w:type="band1Horz">
      <w:tblPr/>
      <w:trPr/>
      <w:tcPr>
        <w:tcBorders>
          <w:top w:val="nil"/>
          <w:bottom w:val="nil"/>
          <w:insideH w:val="nil"/>
          <w:insideV w:val="nil"/>
        </w:tcBorders>
        <w:shd w:val="clear" w:color="auto" w:themeFill="accent4" w:themeFillTint="3F" w:themeFillShade="FF"/>
      </w:tcPr>
    </w:tblStylePr>
    <w:tblStylePr w:type="band1Vert">
      <w:tblPr/>
      <w:trPr/>
      <w:tcPr>
        <w:tcBorders>
          <w:left w:val="nil"/>
          <w:right w:val="nil"/>
          <w:insideH w:val="nil"/>
          <w:insideV w:val="nil"/>
        </w:tcBorders>
        <w:shd w:val="clear" w:color="auto" w:themeFill="accent4" w:themeFillTint="3F" w:themeFillShade="FF"/>
      </w:tcPr>
    </w:tblStylePr>
    <w:tblStylePr w:type="lastCol">
      <w:tblPr/>
      <w:trPr/>
      <w:tcPr>
        <w:tcBorders>
          <w:top w:val="nil"/>
          <w:bottom w:val="nil"/>
          <w:left w:val="single" w:color="8064A2" w:themeColor="accent4" w:sz="8" w:space="0"/>
          <w:right w:val="nil"/>
          <w:insideH w:val="nil"/>
          <w:insideV w:val="nil"/>
        </w:tcBorders>
        <w:shd w:val="clear" w:color="auto" w:themeFill="background1" w:themeFillTint="FF" w:themeFillShade="FF"/>
      </w:tcPr>
    </w:tblStylePr>
    <w:tblStylePr w:type="firstCol">
      <w:tblPr/>
      <w:trPr/>
      <w:tcPr>
        <w:tcBorders>
          <w:top w:val="nil"/>
          <w:bottom w:val="nil"/>
          <w:left w:val="nil"/>
          <w:right w:val="single" w:color="8064A2" w:themeColor="accent4" w:sz="8" w:space="0"/>
          <w:insideH w:val="nil"/>
          <w:insideV w:val="nil"/>
        </w:tcBorders>
        <w:shd w:val="clear" w:color="auto" w:themeFill="background1" w:themeFillTint="FF" w:themeFillShade="FF"/>
      </w:tcPr>
    </w:tblStylePr>
    <w:tblStylePr w:type="lastRow">
      <w:tblPr/>
      <w:trPr/>
      <w:tcPr>
        <w:tcBorders>
          <w:top w:val="single" w:color="8064A2" w:themeColor="accent4" w:sz="8" w:space="0"/>
          <w:bottom w:val="nil"/>
          <w:left w:val="nil"/>
          <w:right w:val="nil"/>
          <w:insideH w:val="nil"/>
          <w:insideV w:val="nil"/>
        </w:tcBorders>
        <w:shd w:val="clear" w:color="auto" w:themeFill="background1" w:themeFillTint="FF" w:themeFillShade="FF"/>
      </w:tcPr>
    </w:tblStylePr>
    <w:tblStylePr w:type="firstRow">
      <w:rPr>
        <w:sz w:val="24"/>
      </w:rPr>
      <w:tblPr/>
      <w:trPr/>
      <w:tcPr>
        <w:tcBorders>
          <w:top w:val="nil"/>
          <w:bottom w:val="single" w:color="8064A2" w:themeColor="accent4" w:sz="24" w:space="0"/>
          <w:left w:val="nil"/>
          <w:right w:val="nil"/>
          <w:insideH w:val="nil"/>
          <w:insideV w:val="nil"/>
        </w:tcBorders>
        <w:shd w:val="clear" w:color="auto" w:themeFill="background1" w:themeFillTint="FF" w:themeFillShade="FF"/>
      </w:tcPr>
    </w:tblStylePr>
    <w:tblStylePr w:type="swCell">
      <w:tblPr/>
      <w:trPr/>
      <w:tcPr>
        <w:tcBorders>
          <w:top w:val="nil"/>
        </w:tcBorders>
      </w:tcPr>
    </w:tblStylePr>
    <w:tblStylePr w:type="nwCell">
      <w:tblPr/>
      <w:trPr/>
      <w:tcPr>
        <w:shd w:val="clear" w:color="auto" w:themeFill="background1" w:themeFillTint="FF" w:themeFillShade="FF"/>
      </w:tcPr>
    </w:tblStylePr>
  </w:style>
  <w:style w:type="table" w:styleId="45">
    <w:name w:val="Medium List 1 Accent 4"/>
    <w:basedOn w:val="11"/>
    <w:next w:val="45"/>
    <w:link w:val="0"/>
    <w:uiPriority w:val="0"/>
    <w:rPr>
      <w:color w:val="000000" w:themeColor="text1"/>
    </w:rPr>
    <w:tblPr>
      <w:tblStyleRowBandSize w:val="1"/>
      <w:tblStyleColBandSize w:val="1"/>
      <w:tblBorders>
        <w:top w:val="single" w:color="8064A2" w:themeColor="accent4" w:sz="8" w:space="0"/>
        <w:left w:val="none" w:color="auto" w:sz="2" w:space="0"/>
        <w:bottom w:val="single" w:color="8064A2" w:themeColor="accent4" w:sz="8" w:space="0"/>
        <w:right w:val="none" w:color="auto" w:sz="2" w:space="0"/>
        <w:insideH w:val="none" w:color="auto" w:sz="2" w:space="0"/>
        <w:insideV w:val="none" w:color="auto" w:sz="2" w:space="0"/>
      </w:tblBorders>
    </w:tblPr>
    <w:trPr/>
    <w:tcPr/>
    <w:tblStylePr w:type="band1Horz">
      <w:tblPr/>
      <w:trPr/>
      <w:tcPr>
        <w:shd w:val="clear" w:color="auto" w:themeFill="accent4" w:themeFillTint="3F" w:themeFillShade="FF"/>
      </w:tcPr>
    </w:tblStylePr>
    <w:tblStylePr w:type="band1Vert">
      <w:tblPr/>
      <w:trPr/>
      <w:tcPr>
        <w:shd w:val="clear" w:color="auto" w:themeFill="accent4" w:themeFillTint="3F" w:themeFillShade="FF"/>
      </w:tcPr>
    </w:tblStylePr>
    <w:tblStylePr w:type="lastCol">
      <w:rPr>
        <w:b w:val="1"/>
      </w:rPr>
      <w:tblPr/>
      <w:trPr/>
      <w:tcPr>
        <w:tcBorders>
          <w:top w:val="single" w:color="8064A2" w:themeColor="accent4" w:sz="8" w:space="0"/>
          <w:bottom w:val="single" w:color="8064A2" w:themeColor="accent4" w:sz="8" w:space="0"/>
        </w:tcBorders>
      </w:tcPr>
    </w:tblStylePr>
    <w:tblStylePr w:type="firstCol">
      <w:rPr>
        <w:b w:val="1"/>
      </w:rPr>
      <w:tblPr/>
      <w:trPr/>
      <w:tcPr/>
    </w:tblStylePr>
    <w:tblStylePr w:type="lastRow">
      <w:rPr>
        <w:b w:val="1"/>
        <w:color w:val="1F497D" w:themeColor="text2"/>
      </w:rPr>
      <w:tblPr/>
      <w:trPr/>
      <w:tcPr>
        <w:tcBorders>
          <w:top w:val="single" w:color="8064A2" w:themeColor="accent4" w:sz="8" w:space="0"/>
          <w:bottom w:val="single" w:color="8064A2" w:themeColor="accent4" w:sz="8" w:space="0"/>
        </w:tcBorders>
      </w:tcPr>
    </w:tblStylePr>
    <w:tblStylePr w:type="firstRow">
      <w:rPr>
        <w:rFonts w:asciiTheme="majorHAnsi" w:hAnsiTheme="majorHAnsi" w:eastAsiaTheme="majorEastAsia"/>
      </w:rPr>
      <w:tblPr/>
      <w:trPr/>
      <w:tcPr>
        <w:tcBorders>
          <w:top w:val="nil"/>
          <w:bottom w:val="single" w:color="8064A2" w:themeColor="accent4" w:sz="8" w:space="0"/>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33</Words>
  <Characters>700</Characters>
  <Application>JUST Note</Application>
  <Lines>28</Lines>
  <Paragraphs>21</Paragraphs>
  <CharactersWithSpaces>739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Taul Takamura</dc:creator>
  <cp:lastModifiedBy>山田 芽依</cp:lastModifiedBy>
  <cp:lastPrinted>2017-12-06T04:06:00Z</cp:lastPrinted>
  <dcterms:created xsi:type="dcterms:W3CDTF">2025-05-20T05:49:00Z</dcterms:created>
  <dcterms:modified xsi:type="dcterms:W3CDTF">2025-07-08T04:28:43Z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0x010100332F20B63F6FD948AC491FB62BDE453A</vt:lpwstr>
  </property>
</Properties>
</file>