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960" w:right="0" w:hanging="240"/>
        <w:jc w:val="left"/>
        <w:rPr>
          <w:rFonts w:hint="eastAsia" w:ascii="Century" w:hAnsi="Century" w:eastAsia="ＭＳ 明朝"/>
          <w:b w:val="0"/>
          <w:i w:val="0"/>
          <w:strike w:val="0"/>
          <w:color w:val="000000"/>
          <w:u w:val="none"/>
        </w:rPr>
      </w:pPr>
      <w:bookmarkStart w:id="0" w:name="_GoBack"/>
      <w:bookmarkEnd w:id="0"/>
      <w:r>
        <w:rPr>
          <w:rFonts w:hint="eastAsia" w:ascii="Century" w:hAnsi="Century" w:eastAsia="ＭＳ 明朝"/>
          <w:b w:val="0"/>
          <w:i w:val="0"/>
          <w:strike w:val="0"/>
          <w:color w:val="000000"/>
          <w:sz w:val="24"/>
          <w:u w:val="none"/>
        </w:rPr>
        <w:t>○三原市広告掲載取扱要綱</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平成２０年２月２９日</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要綱第４号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改正　令和３年１月１８日要綱第９号</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（趣旨）</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この要綱は、市の新たな財源を確保し、市民サービスの向上及び地域経済の活性化を図ることを目的に、市の資産を広告媒体として活用し、広告掲載又は掲出（以下「広告掲載」という。）に関し必要な事項を定め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（広告掲載の対象）</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市の資産のうち、広告を掲載することができるもの（以下「広告媒体」という。）は、次に掲げるものとする。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市の印刷物</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市の</w:t>
      </w:r>
      <w:r>
        <w:rPr>
          <w:rFonts w:hint="default" w:ascii="ＭＳ 明朝" w:hAnsi="ＭＳ 明朝" w:eastAsia="ＭＳ 明朝"/>
          <w:b w:val="0"/>
          <w:i w:val="0"/>
          <w:strike w:val="0"/>
          <w:color w:val="000000"/>
          <w:sz w:val="24"/>
          <w:u w:val="none"/>
        </w:rPr>
        <w:t>WEB</w:t>
      </w:r>
      <w:r>
        <w:rPr>
          <w:rFonts w:hint="default" w:ascii="ＭＳ 明朝" w:hAnsi="ＭＳ 明朝" w:eastAsia="ＭＳ 明朝"/>
          <w:b w:val="0"/>
          <w:i w:val="0"/>
          <w:strike w:val="0"/>
          <w:color w:val="000000"/>
          <w:sz w:val="24"/>
          <w:u w:val="none"/>
        </w:rPr>
        <w:t>ページ</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市の財産</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その他広告媒体として活用することができると市長が認めるもの</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（広告の基本原則）</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広告の掲載を希望する者（以下「申込者」という。）の事業の適正化、消費者の保護、地域社会・地域経済の健全な発展及び市民生活の向上を図るため、掲載する広告の範囲を次のように定める。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公正で真実なものであること。</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市民に不利益をもたらすことのないものであること。</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児童及び青少年に与える影響を考慮したものであること。</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品位を保ち、健全な風俗習慣を尊重したものであること。</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関係法令及び社会秩序を守るものであること。</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　掲載された広告内容についての一切の責任は、当該広告の申込者が負い、市は責任を負わないものであること。</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（掲載しない広告）</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前条の規定に基づき、次の各号のいずれかに該当する広告は、広告媒体には掲載しない。</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法令に違反し、又はその疑いがあるもの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公序良俗に反し、又はその疑いがあるもの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政治性のあるもの又は選挙に関係するもの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宗教性のあるもの又は迷信若しくは非科学的なものに関するもの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人権侵害、差別若しくは名誉毀損となるもの又はそのおそれがあるもの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　他人を誹謗し、中傷し、又は排斥するもの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　投機心若しくは射幸心をあおるもの又はそのおそれがあるもの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(8)</w:t>
      </w:r>
      <w:r>
        <w:rPr>
          <w:rFonts w:hint="default" w:ascii="ＭＳ 明朝" w:hAnsi="ＭＳ 明朝" w:eastAsia="ＭＳ 明朝"/>
          <w:b w:val="0"/>
          <w:i w:val="0"/>
          <w:strike w:val="0"/>
          <w:color w:val="000000"/>
          <w:sz w:val="24"/>
          <w:u w:val="none"/>
        </w:rPr>
        <w:t>　内容が虚偽・誇大である等過度の宣伝に該当するもの又はそのおそれがあるもの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(9)</w:t>
      </w:r>
      <w:r>
        <w:rPr>
          <w:rFonts w:hint="default" w:ascii="ＭＳ 明朝" w:hAnsi="ＭＳ 明朝" w:eastAsia="ＭＳ 明朝"/>
          <w:b w:val="0"/>
          <w:i w:val="0"/>
          <w:strike w:val="0"/>
          <w:color w:val="000000"/>
          <w:sz w:val="24"/>
          <w:u w:val="none"/>
        </w:rPr>
        <w:t>　青少年の保護又は健全育成の観点から適切でないもの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　前各号に掲げるもののほか、掲載する広告として適当でないと市長が判断するもの</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前項に定めるもののほか、広告掲載のできる広告に関する基準は別に定める。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（広告媒体の種類）</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広告媒体の種類は、主管する部局長（以下「主管部長」という。）が別に定める。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（広告の規格等）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広告の規格、広告掲載位置等は、広告媒体ごとに主管部長が別に定める。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（広告の募集方法等）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広告の募集方法、掲載料及び選定方法については、広告媒体ごとに、その性質に応じ、主管部長が別に定める。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（広告掲載の取消し）</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第８条　次の各号のいずれかに該当する場合は、広告掲載期間中であっても、広告掲載を取り消すことができるものとする。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広告主が市の信用を失墜し、業務を妨害し、又は事務を停滞させるような行為を行った場合</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広告主が社会的信用を著しく損なうような不祥事を起こした場合</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市の業務上やむを得ない事由が発生した場合</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（広告審査会）</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第９条　広告媒体に掲載する広告の可否を審査するため、三原市広告審査会（以下「審査会」という。）を設置する。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審査会の委員は、別表のとおりとする。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委員長は、主管部長を、副委員長は経営企画部長をもって充てる。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４　委員長は、会務を統括する。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５　副委員長は、委員長を補佐し、委員長に事故があるとき又は委員長が欠けたときは、その職務を代行する。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（会議）</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第１０条　審査会の会議（以下「会議」という。）は、委員長が必要と認めたときに招集する。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会議は、委員の過半数以上が出席しなければ開くことができない。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委員長は、必要があると認めるときは、会議に委員以外の者の出席を求め、その意見又は説明を聞くことができる。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４　委員長は、会議を招集する時間的余裕がないと認めるとき、又は会議で審議する事項について軽易なものと認めるときは、文書等の持ち回りの審査によって会議に代えることができる。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（庶務）</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第１１条　審査会の庶務は、広告媒体を主管する課において処理する。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（指定管理者が行う広告掲載）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第１２条　公の施設の指定管理者が指定を受けた施設において行う広告掲載については、市長が別に定める。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（その他）</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第１３条　この要綱に定めるもののほか、広告の掲載について必要な事項は、市長が別に定める。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（施行期日）</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この要綱は、平成２０年４月１日から施行する。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（三原市ホームページ広告掲載取扱要綱の廃止）</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三原市ホームページ広告掲載取扱要綱（平成１９年三原市要綱第２号）は、廃止する。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（三原市ホームページ広告審査会設置要綱の廃止）</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三原市ホームページ広告審査会設置要綱（平成１９年三原市要綱第３号）は、廃止する。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則（平成２０年４月１日三原市要綱第５０号）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この要綱は、公布の日から施行する。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則（平成２３年４月１日三原市要綱第５１号）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この要綱は、公布の日から施行する。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則（平成２４年３月３０日三原市要綱第５９号）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この要綱は、平成２４年４月１日から施行する。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則（平成２５年７月３１日三原市要綱第６０号）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この要綱は、平成２５年８月１日から施行する。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則（平成２６年４月１日三原市要綱第４０号）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この要綱は、公布の日から施行する。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則（平成２７年４月１日三原市要綱第５２号）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この要綱は、公布の日から施行する。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則（令和３年１月１８日要綱第９号）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この要綱は、公布の日から施行する。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別表（第９条関係）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9297"/>
      </w:tblGrid>
      <w:tr>
        <w:trPr/>
        <w:tc>
          <w:tcPr>
            <w:tcW w:w="92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主管部長</w:t>
            </w:r>
          </w:p>
        </w:tc>
      </w:tr>
      <w:tr>
        <w:trPr/>
        <w:tc>
          <w:tcPr>
            <w:tcW w:w="929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主管課長</w:t>
            </w:r>
          </w:p>
        </w:tc>
      </w:tr>
      <w:tr>
        <w:trPr/>
        <w:tc>
          <w:tcPr>
            <w:tcW w:w="929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経営企画部長</w:t>
            </w:r>
          </w:p>
        </w:tc>
      </w:tr>
      <w:tr>
        <w:trPr/>
        <w:tc>
          <w:tcPr>
            <w:tcW w:w="929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広報戦略課長</w:t>
            </w:r>
          </w:p>
        </w:tc>
      </w:tr>
      <w:tr>
        <w:trPr/>
        <w:tc>
          <w:tcPr>
            <w:tcW w:w="929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財政課長</w:t>
            </w:r>
          </w:p>
        </w:tc>
      </w:tr>
      <w:tr>
        <w:trPr/>
        <w:tc>
          <w:tcPr>
            <w:tcW w:w="929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商工振興課長</w:t>
            </w:r>
          </w:p>
        </w:tc>
      </w:tr>
      <w:tr>
        <w:trPr/>
        <w:tc>
          <w:tcPr>
            <w:tcW w:w="929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人権推進課長</w:t>
            </w:r>
          </w:p>
        </w:tc>
      </w:tr>
      <w:tr>
        <w:trPr/>
        <w:tc>
          <w:tcPr>
            <w:tcW w:w="9297"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生涯学習課長</w:t>
            </w:r>
          </w:p>
        </w:tc>
      </w:tr>
    </w:tbl>
    <w:p>
      <w:pPr>
        <w:pStyle w:val="0"/>
        <w:spacing w:line="480" w:lineRule="atLeast"/>
        <w:ind w:left="0" w:right="0" w:firstLine="0"/>
        <w:jc w:val="left"/>
        <w:rPr>
          <w:rFonts w:hint="eastAsia" w:ascii="ＭＳ 明朝" w:hAnsi="ＭＳ 明朝" w:eastAsia="ＭＳ 明朝"/>
          <w:b w:val="0"/>
          <w:i w:val="0"/>
          <w:color w:val="000000"/>
        </w:rPr>
      </w:pPr>
      <w:bookmarkStart w:id="1" w:name="last"/>
      <w:bookmarkEnd w:id="1"/>
    </w:p>
    <w:sectPr>
      <w:footerReference r:id="rId5" w:type="default"/>
      <w:pgSz w:w="11905" w:h="16837"/>
      <w:pgMar w:top="1133" w:right="1303" w:bottom="1133" w:left="1303" w:header="720" w:footer="720" w:gutter="0"/>
      <w:cols w:space="720"/>
      <w:textDirection w:val="lrTb"/>
      <w:docGrid w:type="linesAndChars" w:linePitch="469" w:charSpace="10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4"/>
        <w:u w:val="none"/>
      </w:rPr>
      <w:t>1</w:t>
    </w:r>
    <w:r>
      <w:rPr>
        <w:rFonts w:hint="eastAsia"/>
      </w:rPr>
      <w:fldChar w:fldCharType="end"/>
    </w:r>
    <w:r>
      <w:rPr>
        <w:rFonts w:hint="default" w:ascii="Century" w:hAnsi="Century" w:eastAsia="ＭＳ 明朝"/>
        <w:b w:val="0"/>
        <w:i w:val="0"/>
        <w:strike w:val="0"/>
        <w:color w:val="000000"/>
        <w:sz w:val="24"/>
        <w:u w:val="none"/>
      </w:rPr>
      <w:t>/</w:t>
    </w:r>
    <w:r>
      <w:rPr>
        <w:rFonts w:hint="eastAsia"/>
      </w:rPr>
      <w:fldChar w:fldCharType="begin"/>
    </w:r>
    <w:r>
      <w:rPr>
        <w:rFonts w:hint="default" w:ascii="Century" w:hAnsi="Century" w:eastAsia="ＭＳ 明朝"/>
        <w:b w:val="0"/>
        <w:i w:val="0"/>
        <w:color w:val="000000"/>
        <w:sz w:val="24"/>
      </w:rPr>
      <w:instrText xml:space="preserve"> PAGEREF "last"  </w:instrText>
    </w:r>
    <w:r>
      <w:rPr>
        <w:rFonts w:hint="eastAsia"/>
      </w:rPr>
      <w:fldChar w:fldCharType="separate"/>
    </w:r>
    <w:r>
      <w:rPr>
        <w:rFonts w:hint="default" w:ascii="Century" w:hAnsi="Century" w:eastAsia="ＭＳ 明朝"/>
        <w:b w:val="0"/>
        <w:i w:val="0"/>
        <w:color w:val="000000"/>
        <w:sz w:val="24"/>
      </w:rPr>
      <w:t xml:space="preserve">#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45"/>
  <w:drawingGridVerticalSpacing w:val="469"/>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24</Words>
  <Characters>2272</Characters>
  <Application>JUST Note</Application>
  <Lines>121</Lines>
  <Paragraphs>91</Paragraphs>
  <CharactersWithSpaces>2328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行武 愛望</cp:lastModifiedBy>
  <dcterms:created xsi:type="dcterms:W3CDTF">2024-07-26T02:59:00Z</dcterms:created>
  <dcterms:modified xsi:type="dcterms:W3CDTF">2024-07-26T02:32:37Z</dcterms:modified>
  <cp:revision>1</cp:revision>
</cp:coreProperties>
</file>