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29" w:rsidRPr="0064138D" w:rsidRDefault="002B5529" w:rsidP="002B5529">
      <w:pPr>
        <w:overflowPunct/>
        <w:snapToGrid w:val="0"/>
        <w:textAlignment w:val="center"/>
        <w:rPr>
          <w:rFonts w:asciiTheme="minorEastAsia" w:eastAsiaTheme="minorEastAsia" w:hAnsiTheme="minorEastAsia"/>
          <w:snapToGrid w:val="0"/>
        </w:rPr>
      </w:pPr>
      <w:r w:rsidRPr="0064138D">
        <w:rPr>
          <w:rFonts w:asciiTheme="minorEastAsia" w:eastAsiaTheme="minorEastAsia" w:hAnsiTheme="minorEastAsia" w:hint="eastAsia"/>
          <w:snapToGrid w:val="0"/>
        </w:rPr>
        <w:t>様式</w:t>
      </w:r>
      <w:r w:rsidR="00421800" w:rsidRPr="0064138D">
        <w:rPr>
          <w:rFonts w:asciiTheme="minorEastAsia" w:eastAsiaTheme="minorEastAsia" w:hAnsiTheme="minorEastAsia" w:hint="eastAsia"/>
          <w:snapToGrid w:val="0"/>
        </w:rPr>
        <w:t>第</w:t>
      </w:r>
      <w:r w:rsidR="003C54E2" w:rsidRPr="0064138D">
        <w:rPr>
          <w:rFonts w:asciiTheme="minorEastAsia" w:eastAsiaTheme="minorEastAsia" w:hAnsiTheme="minorEastAsia" w:hint="eastAsia"/>
          <w:snapToGrid w:val="0"/>
        </w:rPr>
        <w:t>2</w:t>
      </w:r>
      <w:r w:rsidR="009A230B" w:rsidRPr="0064138D">
        <w:rPr>
          <w:rFonts w:asciiTheme="minorEastAsia" w:eastAsiaTheme="minorEastAsia" w:hAnsiTheme="minorEastAsia" w:hint="eastAsia"/>
          <w:snapToGrid w:val="0"/>
        </w:rPr>
        <w:t>号</w:t>
      </w:r>
      <w:r w:rsidRPr="0064138D">
        <w:rPr>
          <w:rFonts w:asciiTheme="minorEastAsia" w:eastAsiaTheme="minorEastAsia" w:hAnsiTheme="minorEastAsia" w:hint="eastAsia"/>
          <w:snapToGrid w:val="0"/>
        </w:rPr>
        <w:t>（第</w:t>
      </w:r>
      <w:r w:rsidR="002E792A" w:rsidRPr="0064138D">
        <w:rPr>
          <w:rFonts w:asciiTheme="minorEastAsia" w:eastAsiaTheme="minorEastAsia" w:hAnsiTheme="minorEastAsia" w:hint="eastAsia"/>
          <w:snapToGrid w:val="0"/>
        </w:rPr>
        <w:t>10</w:t>
      </w:r>
      <w:r w:rsidRPr="0064138D">
        <w:rPr>
          <w:rFonts w:asciiTheme="minorEastAsia" w:eastAsiaTheme="minorEastAsia" w:hAnsiTheme="minorEastAsia" w:hint="eastAsia"/>
          <w:snapToGrid w:val="0"/>
        </w:rPr>
        <w:t>条の</w:t>
      </w:r>
      <w:r w:rsidR="00973EA5" w:rsidRPr="0064138D">
        <w:rPr>
          <w:rFonts w:asciiTheme="minorEastAsia" w:eastAsiaTheme="minorEastAsia" w:hAnsiTheme="minorEastAsia" w:hint="eastAsia"/>
          <w:snapToGrid w:val="0"/>
        </w:rPr>
        <w:t>２</w:t>
      </w:r>
      <w:r w:rsidRPr="0064138D">
        <w:rPr>
          <w:rFonts w:asciiTheme="minorEastAsia" w:eastAsiaTheme="minorEastAsia" w:hAnsiTheme="minorEastAsia" w:hint="eastAsia"/>
          <w:snapToGrid w:val="0"/>
        </w:rPr>
        <w:t>関係）</w:t>
      </w:r>
    </w:p>
    <w:p w:rsidR="00FA3A60" w:rsidRDefault="00FA3A60">
      <w:pPr>
        <w:overflowPunct/>
        <w:snapToGrid w:val="0"/>
        <w:ind w:right="210"/>
        <w:jc w:val="right"/>
        <w:textAlignment w:val="center"/>
        <w:rPr>
          <w:snapToGrid w:val="0"/>
        </w:rPr>
      </w:pPr>
      <w:r>
        <w:rPr>
          <w:rFonts w:hint="eastAsia"/>
          <w:snapToGrid w:val="0"/>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FA3A60" w:rsidTr="00D35B10">
        <w:trPr>
          <w:cantSplit/>
          <w:trHeight w:val="555"/>
        </w:trPr>
        <w:tc>
          <w:tcPr>
            <w:tcW w:w="2552" w:type="dxa"/>
            <w:tcBorders>
              <w:top w:val="nil"/>
              <w:left w:val="nil"/>
              <w:bottom w:val="nil"/>
              <w:right w:val="nil"/>
            </w:tcBorders>
          </w:tcPr>
          <w:p w:rsidR="00FA3A60" w:rsidRDefault="000B303D" w:rsidP="00D35B10">
            <w:pPr>
              <w:overflowPunct/>
              <w:snapToGrid w:val="0"/>
              <w:jc w:val="distribute"/>
              <w:textAlignment w:val="center"/>
              <w:rPr>
                <w:snapToGrid w:val="0"/>
              </w:rPr>
            </w:pPr>
            <w:r>
              <w:rPr>
                <w:rFonts w:hint="eastAsia"/>
                <w:snapToGrid w:val="0"/>
              </w:rPr>
              <w:t>三原市長</w:t>
            </w:r>
            <w:r w:rsidR="00FA3A60">
              <w:rPr>
                <w:snapToGrid w:val="0"/>
              </w:rPr>
              <w:t>(</w:t>
            </w:r>
            <w:r w:rsidR="00FA3A60">
              <w:rPr>
                <w:rFonts w:hint="eastAsia"/>
                <w:snapToGrid w:val="0"/>
              </w:rPr>
              <w:t>建築主事</w:t>
            </w:r>
            <w:r w:rsidR="00FA3A60">
              <w:rPr>
                <w:snapToGrid w:val="0"/>
              </w:rPr>
              <w:t>)</w:t>
            </w:r>
          </w:p>
          <w:p w:rsidR="00D35B10" w:rsidRDefault="00D35B10" w:rsidP="00D35B10">
            <w:pPr>
              <w:overflowPunct/>
              <w:snapToGrid w:val="0"/>
              <w:jc w:val="distribute"/>
              <w:textAlignment w:val="center"/>
              <w:rPr>
                <w:snapToGrid w:val="0"/>
              </w:rPr>
            </w:pPr>
            <w:r>
              <w:rPr>
                <w:rFonts w:hint="eastAsia"/>
                <w:snapToGrid w:val="0"/>
              </w:rPr>
              <w:t>指定確認検査機関</w:t>
            </w:r>
          </w:p>
        </w:tc>
        <w:tc>
          <w:tcPr>
            <w:tcW w:w="5968" w:type="dxa"/>
            <w:tcBorders>
              <w:top w:val="nil"/>
              <w:left w:val="nil"/>
              <w:bottom w:val="nil"/>
              <w:right w:val="nil"/>
            </w:tcBorders>
            <w:vAlign w:val="center"/>
          </w:tcPr>
          <w:p w:rsidR="00FA3A60" w:rsidRDefault="00FA3A60">
            <w:pPr>
              <w:overflowPunct/>
              <w:snapToGrid w:val="0"/>
              <w:textAlignment w:val="center"/>
              <w:rPr>
                <w:snapToGrid w:val="0"/>
              </w:rPr>
            </w:pPr>
            <w:r>
              <w:rPr>
                <w:rFonts w:hint="eastAsia"/>
                <w:snapToGrid w:val="0"/>
              </w:rPr>
              <w:t>様</w:t>
            </w:r>
          </w:p>
        </w:tc>
      </w:tr>
    </w:tbl>
    <w:p w:rsidR="009415CC" w:rsidRDefault="009415CC" w:rsidP="009415CC">
      <w:pPr>
        <w:overflowPunct/>
        <w:snapToGrid w:val="0"/>
        <w:ind w:right="1050" w:firstLineChars="1400" w:firstLine="2940"/>
        <w:jc w:val="left"/>
        <w:textAlignment w:val="center"/>
        <w:rPr>
          <w:snapToGrid w:val="0"/>
        </w:rPr>
      </w:pPr>
      <w:r>
        <w:rPr>
          <w:rFonts w:hint="eastAsia"/>
          <w:snapToGrid w:val="0"/>
        </w:rPr>
        <w:t>工事監理者　住所</w:t>
      </w:r>
    </w:p>
    <w:p w:rsidR="00FA3A60" w:rsidRDefault="00FA3A60" w:rsidP="009415CC">
      <w:pPr>
        <w:ind w:firstLineChars="1900" w:firstLine="3990"/>
        <w:rPr>
          <w:snapToGrid w:val="0"/>
        </w:rPr>
      </w:pPr>
      <w:r>
        <w:rPr>
          <w:rFonts w:hint="eastAsia"/>
          <w:snapToGrid w:val="0"/>
        </w:rPr>
        <w:t xml:space="preserve">　</w:t>
      </w:r>
      <w:r w:rsidR="002E792A">
        <w:rPr>
          <w:rFonts w:hint="eastAsia"/>
          <w:snapToGrid w:val="0"/>
        </w:rPr>
        <w:t>氏名</w:t>
      </w:r>
      <w:r w:rsidR="009415CC">
        <w:rPr>
          <w:rFonts w:hint="eastAsia"/>
          <w:snapToGrid w:val="0"/>
        </w:rPr>
        <w:t xml:space="preserve">　　</w:t>
      </w:r>
      <w:r w:rsidR="002E792A">
        <w:rPr>
          <w:rFonts w:hint="eastAsia"/>
          <w:snapToGrid w:val="0"/>
        </w:rPr>
        <w:t xml:space="preserve">　　　　　</w:t>
      </w:r>
      <w:r w:rsidR="009415CC">
        <w:rPr>
          <w:rFonts w:hint="eastAsia"/>
          <w:snapToGrid w:val="0"/>
        </w:rPr>
        <w:t xml:space="preserve">　　　　</w:t>
      </w:r>
      <w:r w:rsidR="002E792A">
        <w:rPr>
          <w:rFonts w:hint="eastAsia"/>
          <w:snapToGrid w:val="0"/>
        </w:rPr>
        <w:t xml:space="preserve">　　　　</w:t>
      </w:r>
      <w:r w:rsidR="00A339CA">
        <w:rPr>
          <w:rFonts w:hint="eastAsia"/>
          <w:snapToGrid w:val="0"/>
        </w:rPr>
        <w:t xml:space="preserve"> </w:t>
      </w:r>
      <w:r w:rsidR="0047617E">
        <w:rPr>
          <w:rFonts w:hint="eastAsia"/>
          <w:snapToGrid w:val="0"/>
        </w:rPr>
        <w:t xml:space="preserve">　</w:t>
      </w:r>
    </w:p>
    <w:p w:rsidR="00FA3A60" w:rsidRDefault="00FA3A60">
      <w:pPr>
        <w:overflowPunct/>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w:t>
      </w:r>
      <w:r>
        <w:rPr>
          <w:snapToGrid w:val="0"/>
        </w:rPr>
        <w:t>(</w:t>
      </w:r>
      <w:r>
        <w:rPr>
          <w:rFonts w:hint="eastAsia"/>
          <w:snapToGrid w:val="0"/>
        </w:rPr>
        <w:t xml:space="preserve">　　</w:t>
      </w:r>
      <w:r>
        <w:rPr>
          <w:snapToGrid w:val="0"/>
        </w:rPr>
        <w:t>)</w:t>
      </w:r>
      <w:r>
        <w:rPr>
          <w:rFonts w:hint="eastAsia"/>
          <w:snapToGrid w:val="0"/>
        </w:rPr>
        <w:t>登録第　　　　　　　　　　号</w:t>
      </w:r>
    </w:p>
    <w:p w:rsidR="00FA3A60" w:rsidRDefault="00FA3A60">
      <w:pPr>
        <w:overflowPunct/>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知事登録第　　　　　号</w:t>
      </w:r>
    </w:p>
    <w:p w:rsidR="008632FC" w:rsidRDefault="00A339CA" w:rsidP="00A339CA">
      <w:pPr>
        <w:overflowPunct/>
        <w:snapToGrid w:val="0"/>
        <w:ind w:right="1050"/>
        <w:jc w:val="center"/>
        <w:textAlignment w:val="center"/>
        <w:rPr>
          <w:snapToGrid w:val="0"/>
        </w:rPr>
      </w:pPr>
      <w:r>
        <w:rPr>
          <w:rFonts w:hint="eastAsia"/>
          <w:snapToGrid w:val="0"/>
        </w:rPr>
        <w:t xml:space="preserve">　　　　　　　　　　　　　　　  </w:t>
      </w:r>
      <w:r w:rsidR="00FA3A60">
        <w:rPr>
          <w:rFonts w:hint="eastAsia"/>
          <w:snapToGrid w:val="0"/>
        </w:rPr>
        <w:t>電話</w:t>
      </w:r>
      <w:r>
        <w:rPr>
          <w:rFonts w:hint="eastAsia"/>
          <w:snapToGrid w:val="0"/>
        </w:rPr>
        <w:t xml:space="preserve">   </w:t>
      </w:r>
      <w:r>
        <w:rPr>
          <w:snapToGrid w:val="0"/>
        </w:rPr>
        <w:t xml:space="preserve">   </w:t>
      </w:r>
      <w:r>
        <w:rPr>
          <w:rFonts w:hint="eastAsia"/>
          <w:snapToGrid w:val="0"/>
        </w:rPr>
        <w:t xml:space="preserve"> </w:t>
      </w:r>
      <w:r w:rsidR="00FA3A60">
        <w:rPr>
          <w:snapToGrid w:val="0"/>
        </w:rPr>
        <w:t>(</w:t>
      </w:r>
      <w:r w:rsidR="00FA3A60">
        <w:rPr>
          <w:rFonts w:hint="eastAsia"/>
          <w:snapToGrid w:val="0"/>
        </w:rPr>
        <w:t xml:space="preserve">　　　</w:t>
      </w:r>
      <w:r w:rsidR="00FA3A60">
        <w:rPr>
          <w:snapToGrid w:val="0"/>
        </w:rPr>
        <w:t>)</w:t>
      </w:r>
      <w:r>
        <w:rPr>
          <w:rFonts w:hint="eastAsia"/>
          <w:snapToGrid w:val="0"/>
        </w:rPr>
        <w:t xml:space="preserve">　　</w:t>
      </w:r>
    </w:p>
    <w:p w:rsidR="00A339CA" w:rsidRDefault="00A339CA" w:rsidP="00A339CA">
      <w:pPr>
        <w:overflowPunct/>
        <w:snapToGrid w:val="0"/>
        <w:ind w:right="1050"/>
        <w:jc w:val="center"/>
        <w:textAlignment w:val="center"/>
        <w:rPr>
          <w:snapToGrid w:val="0"/>
        </w:rPr>
      </w:pPr>
    </w:p>
    <w:p w:rsidR="002E792A" w:rsidRDefault="008632FC" w:rsidP="002E792A">
      <w:pPr>
        <w:overflowPunct/>
        <w:snapToGrid w:val="0"/>
        <w:jc w:val="center"/>
        <w:textAlignment w:val="center"/>
        <w:rPr>
          <w:snapToGrid w:val="0"/>
        </w:rPr>
      </w:pPr>
      <w:r>
        <w:rPr>
          <w:rFonts w:hint="eastAsia"/>
          <w:snapToGrid w:val="0"/>
        </w:rPr>
        <w:t>土砂災害特別警戒区域に係る対策工事状況報告書</w:t>
      </w:r>
    </w:p>
    <w:p w:rsidR="002E792A" w:rsidRPr="002E792A" w:rsidRDefault="002E792A" w:rsidP="002E792A">
      <w:pPr>
        <w:overflowPunct/>
        <w:snapToGrid w:val="0"/>
        <w:jc w:val="center"/>
        <w:textAlignment w:val="center"/>
        <w:rPr>
          <w:snapToGrid w:val="0"/>
        </w:rPr>
      </w:pPr>
    </w:p>
    <w:p w:rsidR="00FA3A60" w:rsidRDefault="002404BC" w:rsidP="00457CCF">
      <w:pPr>
        <w:overflowPunct/>
        <w:snapToGrid w:val="0"/>
        <w:ind w:firstLineChars="100" w:firstLine="210"/>
        <w:textAlignment w:val="center"/>
        <w:rPr>
          <w:snapToGrid w:val="0"/>
        </w:rPr>
      </w:pPr>
      <w:r>
        <w:rPr>
          <w:rFonts w:hint="eastAsia"/>
          <w:snapToGrid w:val="0"/>
        </w:rPr>
        <w:t>次のとおり、</w:t>
      </w:r>
      <w:r w:rsidR="00D35B10">
        <w:rPr>
          <w:rFonts w:hint="eastAsia"/>
          <w:snapToGrid w:val="0"/>
        </w:rPr>
        <w:t>建築基準法</w:t>
      </w:r>
      <w:r w:rsidR="00406BB8">
        <w:rPr>
          <w:rFonts w:hint="eastAsia"/>
          <w:snapToGrid w:val="0"/>
        </w:rPr>
        <w:t>施行令</w:t>
      </w:r>
      <w:r w:rsidR="00D35B10">
        <w:rPr>
          <w:rFonts w:hint="eastAsia"/>
          <w:snapToGrid w:val="0"/>
        </w:rPr>
        <w:t>第80条の３に係る対策状況</w:t>
      </w:r>
      <w:r w:rsidR="00FA3A60">
        <w:rPr>
          <w:rFonts w:hint="eastAsia"/>
          <w:snapToGrid w:val="0"/>
        </w:rPr>
        <w:t>を報告します。</w:t>
      </w:r>
    </w:p>
    <w:p w:rsidR="00AD2576" w:rsidRDefault="002404BC" w:rsidP="00457CCF">
      <w:pPr>
        <w:overflowPunct/>
        <w:snapToGrid w:val="0"/>
        <w:ind w:firstLineChars="100" w:firstLine="210"/>
        <w:textAlignment w:val="center"/>
        <w:rPr>
          <w:snapToGrid w:val="0"/>
        </w:rPr>
      </w:pPr>
      <w:r>
        <w:rPr>
          <w:rFonts w:hint="eastAsia"/>
          <w:snapToGrid w:val="0"/>
        </w:rPr>
        <w:t>なお、</w:t>
      </w:r>
      <w:r w:rsidR="002E792A">
        <w:rPr>
          <w:rFonts w:hint="eastAsia"/>
          <w:snapToGrid w:val="0"/>
        </w:rPr>
        <w:t>本様式</w:t>
      </w:r>
      <w:r>
        <w:rPr>
          <w:rFonts w:hint="eastAsia"/>
          <w:snapToGrid w:val="0"/>
        </w:rPr>
        <w:t>のとおり、</w:t>
      </w:r>
      <w:r w:rsidR="00AD2576">
        <w:rPr>
          <w:rFonts w:hint="eastAsia"/>
          <w:snapToGrid w:val="0"/>
        </w:rPr>
        <w:t>工事監理者として適正に工事監理を行っています。</w:t>
      </w:r>
    </w:p>
    <w:tbl>
      <w:tblPr>
        <w:tblW w:w="861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2303"/>
        <w:gridCol w:w="1276"/>
        <w:gridCol w:w="1559"/>
        <w:gridCol w:w="1276"/>
        <w:gridCol w:w="1673"/>
      </w:tblGrid>
      <w:tr w:rsidR="0095647B" w:rsidTr="0095647B">
        <w:trPr>
          <w:trHeight w:val="294"/>
        </w:trPr>
        <w:tc>
          <w:tcPr>
            <w:tcW w:w="2835" w:type="dxa"/>
            <w:gridSpan w:val="2"/>
            <w:vAlign w:val="center"/>
          </w:tcPr>
          <w:p w:rsidR="00D35B10" w:rsidRDefault="00CA1D1E" w:rsidP="00CA1D1E">
            <w:pPr>
              <w:snapToGrid w:val="0"/>
              <w:jc w:val="center"/>
              <w:textAlignment w:val="center"/>
              <w:rPr>
                <w:snapToGrid w:val="0"/>
              </w:rPr>
            </w:pPr>
            <w:r>
              <w:rPr>
                <w:rFonts w:hint="eastAsia"/>
                <w:snapToGrid w:val="0"/>
              </w:rPr>
              <w:t>項　　　　目</w:t>
            </w:r>
          </w:p>
        </w:tc>
        <w:tc>
          <w:tcPr>
            <w:tcW w:w="5784" w:type="dxa"/>
            <w:gridSpan w:val="4"/>
            <w:vAlign w:val="center"/>
          </w:tcPr>
          <w:p w:rsidR="00D35B10" w:rsidRDefault="00AD4B5E" w:rsidP="00E015F5">
            <w:pPr>
              <w:snapToGrid w:val="0"/>
              <w:jc w:val="center"/>
              <w:textAlignment w:val="center"/>
              <w:rPr>
                <w:snapToGrid w:val="0"/>
              </w:rPr>
            </w:pPr>
            <w:r>
              <w:rPr>
                <w:rFonts w:hint="eastAsia"/>
                <w:snapToGrid w:val="0"/>
              </w:rPr>
              <w:t>記</w:t>
            </w:r>
            <w:r w:rsidR="00CA1D1E">
              <w:rPr>
                <w:rFonts w:hint="eastAsia"/>
                <w:snapToGrid w:val="0"/>
              </w:rPr>
              <w:t xml:space="preserve">　　　　</w:t>
            </w:r>
            <w:r>
              <w:rPr>
                <w:rFonts w:hint="eastAsia"/>
                <w:snapToGrid w:val="0"/>
              </w:rPr>
              <w:t>入</w:t>
            </w:r>
            <w:r w:rsidR="00CA1D1E">
              <w:rPr>
                <w:rFonts w:hint="eastAsia"/>
                <w:snapToGrid w:val="0"/>
              </w:rPr>
              <w:t xml:space="preserve">　　　　</w:t>
            </w:r>
            <w:r w:rsidR="00D35B10">
              <w:rPr>
                <w:rFonts w:hint="eastAsia"/>
                <w:snapToGrid w:val="0"/>
              </w:rPr>
              <w:t>欄</w:t>
            </w:r>
          </w:p>
          <w:p w:rsidR="00D35B10" w:rsidRDefault="002404BC" w:rsidP="00E015F5">
            <w:pPr>
              <w:snapToGrid w:val="0"/>
              <w:jc w:val="center"/>
              <w:textAlignment w:val="center"/>
              <w:rPr>
                <w:snapToGrid w:val="0"/>
              </w:rPr>
            </w:pPr>
            <w:r>
              <w:rPr>
                <w:rFonts w:hint="eastAsia"/>
                <w:snapToGrid w:val="0"/>
              </w:rPr>
              <w:t>（該当する□をチェックし、</w:t>
            </w:r>
            <w:r w:rsidR="00D35B10">
              <w:rPr>
                <w:rFonts w:hint="eastAsia"/>
                <w:snapToGrid w:val="0"/>
              </w:rPr>
              <w:t>必要事項を記入すること。）</w:t>
            </w:r>
          </w:p>
        </w:tc>
      </w:tr>
      <w:tr w:rsidR="0095647B" w:rsidTr="00A339CA">
        <w:trPr>
          <w:trHeight w:val="770"/>
        </w:trPr>
        <w:tc>
          <w:tcPr>
            <w:tcW w:w="532" w:type="dxa"/>
            <w:tcBorders>
              <w:right w:val="nil"/>
            </w:tcBorders>
            <w:vAlign w:val="center"/>
          </w:tcPr>
          <w:p w:rsidR="0095647B" w:rsidRDefault="0095647B" w:rsidP="00A339CA">
            <w:pPr>
              <w:snapToGrid w:val="0"/>
              <w:jc w:val="center"/>
              <w:textAlignment w:val="center"/>
              <w:rPr>
                <w:snapToGrid w:val="0"/>
              </w:rPr>
            </w:pPr>
            <w:r>
              <w:rPr>
                <w:rFonts w:hint="eastAsia"/>
                <w:snapToGrid w:val="0"/>
              </w:rPr>
              <w:t>1</w:t>
            </w:r>
          </w:p>
        </w:tc>
        <w:tc>
          <w:tcPr>
            <w:tcW w:w="2303" w:type="dxa"/>
            <w:tcBorders>
              <w:left w:val="nil"/>
            </w:tcBorders>
            <w:vAlign w:val="center"/>
          </w:tcPr>
          <w:p w:rsidR="0095647B" w:rsidRDefault="00AD2576" w:rsidP="005641D7">
            <w:pPr>
              <w:snapToGrid w:val="0"/>
              <w:textAlignment w:val="center"/>
              <w:rPr>
                <w:snapToGrid w:val="0"/>
              </w:rPr>
            </w:pPr>
            <w:r>
              <w:rPr>
                <w:rFonts w:hint="eastAsia"/>
                <w:snapToGrid w:val="0"/>
              </w:rPr>
              <w:t>土砂災害特別警戒区域の</w:t>
            </w:r>
            <w:r w:rsidR="0095647B">
              <w:rPr>
                <w:rFonts w:hint="eastAsia"/>
                <w:snapToGrid w:val="0"/>
              </w:rPr>
              <w:t>土砂災害の種類</w:t>
            </w:r>
          </w:p>
        </w:tc>
        <w:tc>
          <w:tcPr>
            <w:tcW w:w="5784" w:type="dxa"/>
            <w:gridSpan w:val="4"/>
            <w:vAlign w:val="center"/>
          </w:tcPr>
          <w:p w:rsidR="0095647B" w:rsidRDefault="00EC2232" w:rsidP="00E015F5">
            <w:pPr>
              <w:widowControl/>
              <w:wordWrap/>
              <w:overflowPunct/>
              <w:autoSpaceDE/>
              <w:autoSpaceDN/>
              <w:rPr>
                <w:snapToGrid w:val="0"/>
              </w:rPr>
            </w:pPr>
            <w:r>
              <w:rPr>
                <w:rFonts w:hint="eastAsia"/>
                <w:snapToGrid w:val="0"/>
              </w:rPr>
              <w:t>□急傾斜地の崩壊　　□土石流　　□</w:t>
            </w:r>
            <w:r w:rsidR="0095647B">
              <w:rPr>
                <w:rFonts w:hint="eastAsia"/>
                <w:snapToGrid w:val="0"/>
              </w:rPr>
              <w:t>地滑り</w:t>
            </w:r>
          </w:p>
        </w:tc>
      </w:tr>
      <w:tr w:rsidR="0095647B" w:rsidTr="00B701A7">
        <w:trPr>
          <w:trHeight w:val="1542"/>
        </w:trPr>
        <w:tc>
          <w:tcPr>
            <w:tcW w:w="532" w:type="dxa"/>
            <w:tcBorders>
              <w:right w:val="nil"/>
            </w:tcBorders>
            <w:vAlign w:val="center"/>
          </w:tcPr>
          <w:p w:rsidR="0095647B" w:rsidRDefault="0095647B" w:rsidP="0095647B">
            <w:pPr>
              <w:snapToGrid w:val="0"/>
              <w:jc w:val="center"/>
              <w:textAlignment w:val="center"/>
              <w:rPr>
                <w:snapToGrid w:val="0"/>
              </w:rPr>
            </w:pPr>
            <w:r>
              <w:rPr>
                <w:rFonts w:hint="eastAsia"/>
                <w:snapToGrid w:val="0"/>
              </w:rPr>
              <w:t>2</w:t>
            </w:r>
          </w:p>
        </w:tc>
        <w:tc>
          <w:tcPr>
            <w:tcW w:w="2303" w:type="dxa"/>
            <w:tcBorders>
              <w:left w:val="nil"/>
            </w:tcBorders>
            <w:vAlign w:val="center"/>
          </w:tcPr>
          <w:p w:rsidR="0095647B" w:rsidRDefault="0095647B" w:rsidP="0095647B">
            <w:pPr>
              <w:snapToGrid w:val="0"/>
              <w:textAlignment w:val="center"/>
              <w:rPr>
                <w:snapToGrid w:val="0"/>
              </w:rPr>
            </w:pPr>
            <w:r>
              <w:rPr>
                <w:rFonts w:hint="eastAsia"/>
                <w:snapToGrid w:val="0"/>
              </w:rPr>
              <w:t>土砂災害特別警戒区域の復元方法</w:t>
            </w:r>
          </w:p>
        </w:tc>
        <w:tc>
          <w:tcPr>
            <w:tcW w:w="5784" w:type="dxa"/>
            <w:gridSpan w:val="4"/>
            <w:vAlign w:val="center"/>
          </w:tcPr>
          <w:p w:rsidR="0095647B" w:rsidRDefault="0095647B" w:rsidP="00E015F5">
            <w:pPr>
              <w:widowControl/>
              <w:wordWrap/>
              <w:overflowPunct/>
              <w:autoSpaceDE/>
              <w:autoSpaceDN/>
              <w:rPr>
                <w:snapToGrid w:val="0"/>
              </w:rPr>
            </w:pPr>
            <w:r>
              <w:rPr>
                <w:rFonts w:hint="eastAsia"/>
                <w:snapToGrid w:val="0"/>
              </w:rPr>
              <w:t>□</w:t>
            </w:r>
            <w:r w:rsidR="00457CCF">
              <w:rPr>
                <w:rFonts w:hint="eastAsia"/>
                <w:snapToGrid w:val="0"/>
              </w:rPr>
              <w:t>公示図面の</w:t>
            </w:r>
            <w:r>
              <w:rPr>
                <w:rFonts w:hint="eastAsia"/>
                <w:snapToGrid w:val="0"/>
              </w:rPr>
              <w:t>1/2500区域図により図面上に復元</w:t>
            </w:r>
          </w:p>
          <w:p w:rsidR="00AF195D" w:rsidRDefault="00AF195D" w:rsidP="00AF195D">
            <w:pPr>
              <w:widowControl/>
              <w:wordWrap/>
              <w:overflowPunct/>
              <w:autoSpaceDE/>
              <w:autoSpaceDN/>
              <w:rPr>
                <w:snapToGrid w:val="0"/>
              </w:rPr>
            </w:pPr>
            <w:r>
              <w:rPr>
                <w:rFonts w:hint="eastAsia"/>
                <w:snapToGrid w:val="0"/>
              </w:rPr>
              <w:t>□基礎調査調書の座標を測量図以外の図面上に復元</w:t>
            </w:r>
          </w:p>
          <w:p w:rsidR="0095647B" w:rsidRDefault="0095647B" w:rsidP="00E015F5">
            <w:pPr>
              <w:widowControl/>
              <w:wordWrap/>
              <w:overflowPunct/>
              <w:autoSpaceDE/>
              <w:autoSpaceDN/>
              <w:rPr>
                <w:snapToGrid w:val="0"/>
              </w:rPr>
            </w:pPr>
            <w:r>
              <w:rPr>
                <w:rFonts w:hint="eastAsia"/>
                <w:snapToGrid w:val="0"/>
              </w:rPr>
              <w:t>□基礎調査調書の横断面図により図面上に復元</w:t>
            </w:r>
          </w:p>
          <w:p w:rsidR="00457CCF" w:rsidRPr="00457CCF" w:rsidRDefault="00457CCF" w:rsidP="00E015F5">
            <w:pPr>
              <w:widowControl/>
              <w:wordWrap/>
              <w:overflowPunct/>
              <w:autoSpaceDE/>
              <w:autoSpaceDN/>
              <w:rPr>
                <w:snapToGrid w:val="0"/>
              </w:rPr>
            </w:pPr>
            <w:r>
              <w:rPr>
                <w:rFonts w:hint="eastAsia"/>
                <w:snapToGrid w:val="0"/>
              </w:rPr>
              <w:t>□基礎調査調書の座標を現地復元・測量し</w:t>
            </w:r>
            <w:r w:rsidR="00060731">
              <w:rPr>
                <w:rFonts w:hint="eastAsia"/>
                <w:snapToGrid w:val="0"/>
              </w:rPr>
              <w:t>面図</w:t>
            </w:r>
            <w:r>
              <w:rPr>
                <w:rFonts w:hint="eastAsia"/>
                <w:snapToGrid w:val="0"/>
              </w:rPr>
              <w:t>上に復元</w:t>
            </w:r>
          </w:p>
          <w:p w:rsidR="0095647B" w:rsidRDefault="00457CCF" w:rsidP="00E015F5">
            <w:pPr>
              <w:widowControl/>
              <w:wordWrap/>
              <w:overflowPunct/>
              <w:autoSpaceDE/>
              <w:autoSpaceDN/>
              <w:rPr>
                <w:snapToGrid w:val="0"/>
              </w:rPr>
            </w:pPr>
            <w:r>
              <w:rPr>
                <w:rFonts w:hint="eastAsia"/>
                <w:snapToGrid w:val="0"/>
              </w:rPr>
              <w:t>□基礎調査調書の座標を既存の測量図上に</w:t>
            </w:r>
            <w:r w:rsidR="0095647B">
              <w:rPr>
                <w:rFonts w:hint="eastAsia"/>
                <w:snapToGrid w:val="0"/>
              </w:rPr>
              <w:t>復元</w:t>
            </w:r>
          </w:p>
          <w:p w:rsidR="00B701A7" w:rsidRDefault="00B701A7" w:rsidP="00E015F5">
            <w:pPr>
              <w:widowControl/>
              <w:wordWrap/>
              <w:overflowPunct/>
              <w:autoSpaceDE/>
              <w:autoSpaceDN/>
              <w:rPr>
                <w:snapToGrid w:val="0"/>
              </w:rPr>
            </w:pPr>
            <w:r>
              <w:rPr>
                <w:rFonts w:hint="eastAsia"/>
                <w:snapToGrid w:val="0"/>
              </w:rPr>
              <w:t>□その他（　　　　　　　　　　　　　　　　　　　　）</w:t>
            </w:r>
          </w:p>
        </w:tc>
      </w:tr>
      <w:tr w:rsidR="0095647B" w:rsidTr="00AF6271">
        <w:trPr>
          <w:trHeight w:val="984"/>
        </w:trPr>
        <w:tc>
          <w:tcPr>
            <w:tcW w:w="532" w:type="dxa"/>
            <w:tcBorders>
              <w:right w:val="nil"/>
            </w:tcBorders>
            <w:vAlign w:val="center"/>
          </w:tcPr>
          <w:p w:rsidR="0095647B" w:rsidRDefault="0095647B" w:rsidP="0095647B">
            <w:pPr>
              <w:snapToGrid w:val="0"/>
              <w:jc w:val="center"/>
              <w:textAlignment w:val="center"/>
              <w:rPr>
                <w:snapToGrid w:val="0"/>
              </w:rPr>
            </w:pPr>
            <w:r>
              <w:rPr>
                <w:rFonts w:hint="eastAsia"/>
                <w:snapToGrid w:val="0"/>
              </w:rPr>
              <w:t>3</w:t>
            </w:r>
          </w:p>
        </w:tc>
        <w:tc>
          <w:tcPr>
            <w:tcW w:w="2303" w:type="dxa"/>
            <w:tcBorders>
              <w:left w:val="nil"/>
            </w:tcBorders>
            <w:vAlign w:val="center"/>
          </w:tcPr>
          <w:p w:rsidR="0095647B" w:rsidRDefault="0095647B" w:rsidP="0095647B">
            <w:pPr>
              <w:snapToGrid w:val="0"/>
              <w:textAlignment w:val="center"/>
              <w:rPr>
                <w:snapToGrid w:val="0"/>
              </w:rPr>
            </w:pPr>
            <w:r>
              <w:rPr>
                <w:rFonts w:hint="eastAsia"/>
                <w:snapToGrid w:val="0"/>
              </w:rPr>
              <w:t>土砂災害特別警戒区域に建築物が含まれるか</w:t>
            </w:r>
          </w:p>
        </w:tc>
        <w:tc>
          <w:tcPr>
            <w:tcW w:w="5784" w:type="dxa"/>
            <w:gridSpan w:val="4"/>
            <w:vAlign w:val="center"/>
          </w:tcPr>
          <w:p w:rsidR="0095647B" w:rsidRDefault="0095647B" w:rsidP="00E015F5">
            <w:pPr>
              <w:widowControl/>
              <w:wordWrap/>
              <w:overflowPunct/>
              <w:autoSpaceDE/>
              <w:autoSpaceDN/>
              <w:rPr>
                <w:snapToGrid w:val="0"/>
              </w:rPr>
            </w:pPr>
            <w:r>
              <w:rPr>
                <w:rFonts w:hint="eastAsia"/>
                <w:snapToGrid w:val="0"/>
              </w:rPr>
              <w:t xml:space="preserve">□含まれる　</w:t>
            </w:r>
          </w:p>
          <w:p w:rsidR="0095647B" w:rsidRDefault="0095647B" w:rsidP="00AB58FD">
            <w:pPr>
              <w:widowControl/>
              <w:wordWrap/>
              <w:overflowPunct/>
              <w:autoSpaceDE/>
              <w:autoSpaceDN/>
              <w:ind w:left="185" w:hangingChars="88" w:hanging="185"/>
              <w:rPr>
                <w:snapToGrid w:val="0"/>
              </w:rPr>
            </w:pPr>
            <w:r>
              <w:rPr>
                <w:rFonts w:hint="eastAsia"/>
                <w:snapToGrid w:val="0"/>
              </w:rPr>
              <w:t>□含まれない</w:t>
            </w:r>
            <w:r w:rsidR="00AF6271">
              <w:rPr>
                <w:rFonts w:hint="eastAsia"/>
                <w:snapToGrid w:val="0"/>
              </w:rPr>
              <w:t>（</w:t>
            </w:r>
            <w:r w:rsidR="006C5A6F">
              <w:rPr>
                <w:rFonts w:hint="eastAsia"/>
                <w:snapToGrid w:val="0"/>
              </w:rPr>
              <w:t xml:space="preserve"> 2</w:t>
            </w:r>
            <w:r w:rsidR="00AF6271">
              <w:rPr>
                <w:rFonts w:hint="eastAsia"/>
                <w:snapToGrid w:val="0"/>
              </w:rPr>
              <w:t>の土砂災害特別警戒区域線の復元精度は適切に考慮した。）</w:t>
            </w:r>
            <w:r>
              <w:rPr>
                <w:rFonts w:hint="eastAsia"/>
                <w:snapToGrid w:val="0"/>
              </w:rPr>
              <w:t>（→以降</w:t>
            </w:r>
            <w:r w:rsidR="006C5A6F">
              <w:rPr>
                <w:rFonts w:hint="eastAsia"/>
                <w:snapToGrid w:val="0"/>
              </w:rPr>
              <w:t>4</w:t>
            </w:r>
            <w:r w:rsidR="00AD4B5E">
              <w:rPr>
                <w:rFonts w:hint="eastAsia"/>
                <w:snapToGrid w:val="0"/>
              </w:rPr>
              <w:t>～</w:t>
            </w:r>
            <w:r w:rsidR="004776E3">
              <w:rPr>
                <w:rFonts w:hint="eastAsia"/>
                <w:snapToGrid w:val="0"/>
              </w:rPr>
              <w:t>6</w:t>
            </w:r>
            <w:r w:rsidR="00AD4B5E">
              <w:rPr>
                <w:rFonts w:hint="eastAsia"/>
                <w:snapToGrid w:val="0"/>
              </w:rPr>
              <w:t>は記入</w:t>
            </w:r>
            <w:r>
              <w:rPr>
                <w:rFonts w:hint="eastAsia"/>
                <w:snapToGrid w:val="0"/>
              </w:rPr>
              <w:t>不要）</w:t>
            </w:r>
          </w:p>
        </w:tc>
      </w:tr>
      <w:tr w:rsidR="0095647B" w:rsidTr="00251217">
        <w:trPr>
          <w:trHeight w:val="984"/>
        </w:trPr>
        <w:tc>
          <w:tcPr>
            <w:tcW w:w="532" w:type="dxa"/>
            <w:tcBorders>
              <w:right w:val="nil"/>
            </w:tcBorders>
            <w:vAlign w:val="center"/>
          </w:tcPr>
          <w:p w:rsidR="0095647B" w:rsidRDefault="00AD2576" w:rsidP="00AD2576">
            <w:pPr>
              <w:snapToGrid w:val="0"/>
              <w:jc w:val="center"/>
              <w:textAlignment w:val="center"/>
              <w:rPr>
                <w:snapToGrid w:val="0"/>
              </w:rPr>
            </w:pPr>
            <w:r>
              <w:rPr>
                <w:rFonts w:hint="eastAsia"/>
                <w:snapToGrid w:val="0"/>
              </w:rPr>
              <w:t>4</w:t>
            </w:r>
          </w:p>
        </w:tc>
        <w:tc>
          <w:tcPr>
            <w:tcW w:w="2303" w:type="dxa"/>
            <w:tcBorders>
              <w:left w:val="nil"/>
            </w:tcBorders>
            <w:vAlign w:val="center"/>
          </w:tcPr>
          <w:p w:rsidR="0095647B" w:rsidRDefault="0095647B" w:rsidP="005641D7">
            <w:pPr>
              <w:snapToGrid w:val="0"/>
              <w:textAlignment w:val="center"/>
              <w:rPr>
                <w:snapToGrid w:val="0"/>
              </w:rPr>
            </w:pPr>
            <w:r>
              <w:rPr>
                <w:rFonts w:hint="eastAsia"/>
                <w:snapToGrid w:val="0"/>
              </w:rPr>
              <w:t>土砂災害対策の方法</w:t>
            </w:r>
          </w:p>
        </w:tc>
        <w:tc>
          <w:tcPr>
            <w:tcW w:w="5784" w:type="dxa"/>
            <w:gridSpan w:val="4"/>
            <w:vAlign w:val="center"/>
          </w:tcPr>
          <w:p w:rsidR="0095647B" w:rsidRDefault="0095647B" w:rsidP="0095647B">
            <w:pPr>
              <w:widowControl/>
              <w:wordWrap/>
              <w:overflowPunct/>
              <w:autoSpaceDE/>
              <w:autoSpaceDN/>
              <w:rPr>
                <w:snapToGrid w:val="0"/>
              </w:rPr>
            </w:pPr>
            <w:r>
              <w:rPr>
                <w:rFonts w:hint="eastAsia"/>
                <w:snapToGrid w:val="0"/>
              </w:rPr>
              <w:t>□建築物本体の外壁等</w:t>
            </w:r>
          </w:p>
          <w:p w:rsidR="0095647B" w:rsidRDefault="002404BC" w:rsidP="0095647B">
            <w:pPr>
              <w:widowControl/>
              <w:wordWrap/>
              <w:overflowPunct/>
              <w:autoSpaceDE/>
              <w:autoSpaceDN/>
              <w:rPr>
                <w:snapToGrid w:val="0"/>
              </w:rPr>
            </w:pPr>
            <w:r>
              <w:rPr>
                <w:rFonts w:hint="eastAsia"/>
                <w:snapToGrid w:val="0"/>
              </w:rPr>
              <w:t>□門又は塀、</w:t>
            </w:r>
            <w:r w:rsidR="0095647B">
              <w:rPr>
                <w:rFonts w:hint="eastAsia"/>
                <w:snapToGrid w:val="0"/>
              </w:rPr>
              <w:t>土留め擁壁等</w:t>
            </w:r>
          </w:p>
          <w:p w:rsidR="0095647B" w:rsidRDefault="0095647B" w:rsidP="0095647B">
            <w:pPr>
              <w:widowControl/>
              <w:wordWrap/>
              <w:overflowPunct/>
              <w:autoSpaceDE/>
              <w:autoSpaceDN/>
              <w:jc w:val="distribute"/>
              <w:rPr>
                <w:snapToGrid w:val="0"/>
              </w:rPr>
            </w:pPr>
            <w:r>
              <w:rPr>
                <w:rFonts w:hint="eastAsia"/>
                <w:snapToGrid w:val="0"/>
              </w:rPr>
              <w:t>□その他（　　　　　　　　　　　　　　　　　）</w:t>
            </w:r>
          </w:p>
        </w:tc>
      </w:tr>
      <w:tr w:rsidR="0095647B" w:rsidTr="00251217">
        <w:trPr>
          <w:trHeight w:val="403"/>
        </w:trPr>
        <w:tc>
          <w:tcPr>
            <w:tcW w:w="532" w:type="dxa"/>
            <w:vMerge w:val="restart"/>
            <w:tcBorders>
              <w:right w:val="nil"/>
            </w:tcBorders>
            <w:vAlign w:val="center"/>
          </w:tcPr>
          <w:p w:rsidR="0095647B" w:rsidRDefault="00AD2576" w:rsidP="0095647B">
            <w:pPr>
              <w:snapToGrid w:val="0"/>
              <w:jc w:val="center"/>
              <w:textAlignment w:val="center"/>
              <w:rPr>
                <w:snapToGrid w:val="0"/>
              </w:rPr>
            </w:pPr>
            <w:r>
              <w:rPr>
                <w:rFonts w:hint="eastAsia"/>
                <w:snapToGrid w:val="0"/>
              </w:rPr>
              <w:t>5</w:t>
            </w:r>
          </w:p>
        </w:tc>
        <w:tc>
          <w:tcPr>
            <w:tcW w:w="2303" w:type="dxa"/>
            <w:vMerge w:val="restart"/>
            <w:tcBorders>
              <w:left w:val="nil"/>
            </w:tcBorders>
            <w:vAlign w:val="center"/>
          </w:tcPr>
          <w:p w:rsidR="0095647B" w:rsidRDefault="0095647B" w:rsidP="005641D7">
            <w:pPr>
              <w:snapToGrid w:val="0"/>
              <w:textAlignment w:val="center"/>
              <w:rPr>
                <w:snapToGrid w:val="0"/>
              </w:rPr>
            </w:pPr>
            <w:r>
              <w:rPr>
                <w:rFonts w:hint="eastAsia"/>
                <w:snapToGrid w:val="0"/>
              </w:rPr>
              <w:t>建築物に作用する</w:t>
            </w:r>
          </w:p>
          <w:p w:rsidR="0095647B" w:rsidRDefault="0095647B" w:rsidP="005641D7">
            <w:pPr>
              <w:snapToGrid w:val="0"/>
              <w:textAlignment w:val="center"/>
              <w:rPr>
                <w:snapToGrid w:val="0"/>
              </w:rPr>
            </w:pPr>
            <w:r>
              <w:rPr>
                <w:rFonts w:hint="eastAsia"/>
                <w:snapToGrid w:val="0"/>
              </w:rPr>
              <w:t>土石等の力</w:t>
            </w:r>
          </w:p>
        </w:tc>
        <w:tc>
          <w:tcPr>
            <w:tcW w:w="2835" w:type="dxa"/>
            <w:gridSpan w:val="2"/>
            <w:tcBorders>
              <w:bottom w:val="single" w:sz="4" w:space="0" w:color="auto"/>
            </w:tcBorders>
            <w:vAlign w:val="center"/>
          </w:tcPr>
          <w:p w:rsidR="0095647B" w:rsidRPr="00E015F5" w:rsidRDefault="0095647B" w:rsidP="0095647B">
            <w:pPr>
              <w:widowControl/>
              <w:wordWrap/>
              <w:overflowPunct/>
              <w:autoSpaceDE/>
              <w:autoSpaceDN/>
              <w:jc w:val="center"/>
              <w:rPr>
                <w:snapToGrid w:val="0"/>
              </w:rPr>
            </w:pPr>
            <w:r>
              <w:rPr>
                <w:rFonts w:hint="eastAsia"/>
                <w:snapToGrid w:val="0"/>
              </w:rPr>
              <w:t>移動する土石等</w:t>
            </w:r>
          </w:p>
        </w:tc>
        <w:tc>
          <w:tcPr>
            <w:tcW w:w="2949" w:type="dxa"/>
            <w:gridSpan w:val="2"/>
            <w:tcBorders>
              <w:bottom w:val="single" w:sz="4" w:space="0" w:color="auto"/>
            </w:tcBorders>
            <w:vAlign w:val="center"/>
          </w:tcPr>
          <w:p w:rsidR="0095647B" w:rsidRPr="00E015F5" w:rsidRDefault="0095647B" w:rsidP="0095647B">
            <w:pPr>
              <w:widowControl/>
              <w:wordWrap/>
              <w:overflowPunct/>
              <w:autoSpaceDE/>
              <w:autoSpaceDN/>
              <w:jc w:val="center"/>
              <w:rPr>
                <w:snapToGrid w:val="0"/>
              </w:rPr>
            </w:pPr>
            <w:r>
              <w:rPr>
                <w:rFonts w:hint="eastAsia"/>
                <w:snapToGrid w:val="0"/>
              </w:rPr>
              <w:t>堆積する土石等</w:t>
            </w:r>
          </w:p>
        </w:tc>
      </w:tr>
      <w:tr w:rsidR="0095647B" w:rsidTr="00C0648F">
        <w:trPr>
          <w:trHeight w:val="722"/>
        </w:trPr>
        <w:tc>
          <w:tcPr>
            <w:tcW w:w="532" w:type="dxa"/>
            <w:vMerge/>
            <w:tcBorders>
              <w:right w:val="nil"/>
            </w:tcBorders>
            <w:vAlign w:val="center"/>
          </w:tcPr>
          <w:p w:rsidR="0095647B" w:rsidRDefault="0095647B" w:rsidP="0095647B">
            <w:pPr>
              <w:snapToGrid w:val="0"/>
              <w:jc w:val="center"/>
              <w:textAlignment w:val="center"/>
              <w:rPr>
                <w:snapToGrid w:val="0"/>
              </w:rPr>
            </w:pPr>
          </w:p>
        </w:tc>
        <w:tc>
          <w:tcPr>
            <w:tcW w:w="2303" w:type="dxa"/>
            <w:vMerge/>
            <w:tcBorders>
              <w:left w:val="nil"/>
            </w:tcBorders>
            <w:vAlign w:val="center"/>
          </w:tcPr>
          <w:p w:rsidR="0095647B" w:rsidRDefault="0095647B" w:rsidP="0095647B">
            <w:pPr>
              <w:snapToGrid w:val="0"/>
              <w:textAlignment w:val="center"/>
              <w:rPr>
                <w:snapToGrid w:val="0"/>
              </w:rPr>
            </w:pPr>
          </w:p>
        </w:tc>
        <w:tc>
          <w:tcPr>
            <w:tcW w:w="1276" w:type="dxa"/>
            <w:tcBorders>
              <w:top w:val="single" w:sz="4" w:space="0" w:color="auto"/>
            </w:tcBorders>
            <w:vAlign w:val="center"/>
          </w:tcPr>
          <w:p w:rsidR="0095647B" w:rsidRDefault="0095647B" w:rsidP="0095647B">
            <w:pPr>
              <w:widowControl/>
              <w:wordWrap/>
              <w:overflowPunct/>
              <w:autoSpaceDE/>
              <w:autoSpaceDN/>
              <w:jc w:val="center"/>
              <w:rPr>
                <w:snapToGrid w:val="0"/>
              </w:rPr>
            </w:pPr>
            <w:r>
              <w:rPr>
                <w:rFonts w:hint="eastAsia"/>
                <w:snapToGrid w:val="0"/>
              </w:rPr>
              <w:t>最大の力の</w:t>
            </w:r>
          </w:p>
          <w:p w:rsidR="0095647B" w:rsidRPr="00E015F5" w:rsidRDefault="0095647B" w:rsidP="0095647B">
            <w:pPr>
              <w:widowControl/>
              <w:wordWrap/>
              <w:overflowPunct/>
              <w:autoSpaceDE/>
              <w:autoSpaceDN/>
              <w:jc w:val="center"/>
              <w:rPr>
                <w:snapToGrid w:val="0"/>
              </w:rPr>
            </w:pPr>
            <w:r>
              <w:rPr>
                <w:rFonts w:hint="eastAsia"/>
                <w:snapToGrid w:val="0"/>
              </w:rPr>
              <w:t>大きさ</w:t>
            </w:r>
          </w:p>
        </w:tc>
        <w:tc>
          <w:tcPr>
            <w:tcW w:w="1559" w:type="dxa"/>
            <w:tcBorders>
              <w:top w:val="single" w:sz="4" w:space="0" w:color="auto"/>
            </w:tcBorders>
            <w:vAlign w:val="center"/>
          </w:tcPr>
          <w:p w:rsidR="0095647B" w:rsidRPr="00E015F5" w:rsidRDefault="0095647B" w:rsidP="0095647B">
            <w:pPr>
              <w:widowControl/>
              <w:wordWrap/>
              <w:overflowPunct/>
              <w:autoSpaceDE/>
              <w:autoSpaceDN/>
              <w:jc w:val="right"/>
              <w:rPr>
                <w:snapToGrid w:val="0"/>
              </w:rPr>
            </w:pPr>
            <w:r>
              <w:rPr>
                <w:rFonts w:hint="eastAsia"/>
                <w:snapToGrid w:val="0"/>
              </w:rPr>
              <w:t>kN/㎡</w:t>
            </w:r>
          </w:p>
        </w:tc>
        <w:tc>
          <w:tcPr>
            <w:tcW w:w="1276" w:type="dxa"/>
            <w:tcBorders>
              <w:top w:val="single" w:sz="4" w:space="0" w:color="auto"/>
            </w:tcBorders>
            <w:vAlign w:val="center"/>
          </w:tcPr>
          <w:p w:rsidR="0095647B" w:rsidRDefault="0095647B" w:rsidP="0095647B">
            <w:pPr>
              <w:widowControl/>
              <w:wordWrap/>
              <w:overflowPunct/>
              <w:autoSpaceDE/>
              <w:autoSpaceDN/>
              <w:jc w:val="center"/>
              <w:rPr>
                <w:snapToGrid w:val="0"/>
              </w:rPr>
            </w:pPr>
            <w:r>
              <w:rPr>
                <w:rFonts w:hint="eastAsia"/>
                <w:snapToGrid w:val="0"/>
              </w:rPr>
              <w:t>最大の力の</w:t>
            </w:r>
          </w:p>
          <w:p w:rsidR="0095647B" w:rsidRDefault="0095647B" w:rsidP="0095647B">
            <w:pPr>
              <w:widowControl/>
              <w:wordWrap/>
              <w:overflowPunct/>
              <w:autoSpaceDE/>
              <w:autoSpaceDN/>
              <w:jc w:val="center"/>
              <w:rPr>
                <w:snapToGrid w:val="0"/>
              </w:rPr>
            </w:pPr>
            <w:r>
              <w:rPr>
                <w:rFonts w:hint="eastAsia"/>
                <w:snapToGrid w:val="0"/>
              </w:rPr>
              <w:t>大きさ</w:t>
            </w:r>
          </w:p>
        </w:tc>
        <w:tc>
          <w:tcPr>
            <w:tcW w:w="1673" w:type="dxa"/>
            <w:tcBorders>
              <w:top w:val="single" w:sz="4" w:space="0" w:color="auto"/>
            </w:tcBorders>
            <w:vAlign w:val="center"/>
          </w:tcPr>
          <w:p w:rsidR="0095647B" w:rsidRPr="00E015F5" w:rsidRDefault="0095647B" w:rsidP="005641D7">
            <w:pPr>
              <w:widowControl/>
              <w:wordWrap/>
              <w:overflowPunct/>
              <w:autoSpaceDE/>
              <w:autoSpaceDN/>
              <w:jc w:val="right"/>
              <w:rPr>
                <w:snapToGrid w:val="0"/>
              </w:rPr>
            </w:pPr>
            <w:r>
              <w:rPr>
                <w:rFonts w:hint="eastAsia"/>
                <w:snapToGrid w:val="0"/>
              </w:rPr>
              <w:t>kN/㎡</w:t>
            </w:r>
          </w:p>
        </w:tc>
      </w:tr>
      <w:tr w:rsidR="0095647B" w:rsidTr="00C0648F">
        <w:trPr>
          <w:trHeight w:val="704"/>
        </w:trPr>
        <w:tc>
          <w:tcPr>
            <w:tcW w:w="532" w:type="dxa"/>
            <w:vMerge/>
            <w:tcBorders>
              <w:right w:val="nil"/>
            </w:tcBorders>
            <w:vAlign w:val="center"/>
          </w:tcPr>
          <w:p w:rsidR="0095647B" w:rsidRDefault="0095647B" w:rsidP="0095647B">
            <w:pPr>
              <w:snapToGrid w:val="0"/>
              <w:jc w:val="center"/>
              <w:textAlignment w:val="center"/>
              <w:rPr>
                <w:snapToGrid w:val="0"/>
              </w:rPr>
            </w:pPr>
          </w:p>
        </w:tc>
        <w:tc>
          <w:tcPr>
            <w:tcW w:w="2303" w:type="dxa"/>
            <w:vMerge/>
            <w:tcBorders>
              <w:left w:val="nil"/>
            </w:tcBorders>
            <w:vAlign w:val="center"/>
          </w:tcPr>
          <w:p w:rsidR="0095647B" w:rsidRDefault="0095647B" w:rsidP="0095647B">
            <w:pPr>
              <w:snapToGrid w:val="0"/>
              <w:textAlignment w:val="center"/>
              <w:rPr>
                <w:snapToGrid w:val="0"/>
              </w:rPr>
            </w:pPr>
          </w:p>
        </w:tc>
        <w:tc>
          <w:tcPr>
            <w:tcW w:w="1276" w:type="dxa"/>
            <w:tcBorders>
              <w:top w:val="single" w:sz="4" w:space="0" w:color="auto"/>
            </w:tcBorders>
            <w:vAlign w:val="center"/>
          </w:tcPr>
          <w:p w:rsidR="0095647B" w:rsidRPr="00E015F5" w:rsidRDefault="0095647B" w:rsidP="0095647B">
            <w:pPr>
              <w:widowControl/>
              <w:wordWrap/>
              <w:overflowPunct/>
              <w:autoSpaceDE/>
              <w:autoSpaceDN/>
              <w:jc w:val="center"/>
              <w:rPr>
                <w:snapToGrid w:val="0"/>
              </w:rPr>
            </w:pPr>
            <w:r>
              <w:rPr>
                <w:rFonts w:hint="eastAsia"/>
                <w:snapToGrid w:val="0"/>
              </w:rPr>
              <w:t>高さ</w:t>
            </w:r>
          </w:p>
        </w:tc>
        <w:tc>
          <w:tcPr>
            <w:tcW w:w="1559" w:type="dxa"/>
            <w:tcBorders>
              <w:top w:val="single" w:sz="4" w:space="0" w:color="auto"/>
            </w:tcBorders>
            <w:vAlign w:val="center"/>
          </w:tcPr>
          <w:p w:rsidR="0095647B" w:rsidRPr="00E015F5" w:rsidRDefault="0095647B" w:rsidP="0095647B">
            <w:pPr>
              <w:widowControl/>
              <w:wordWrap/>
              <w:overflowPunct/>
              <w:autoSpaceDE/>
              <w:autoSpaceDN/>
              <w:jc w:val="right"/>
              <w:rPr>
                <w:snapToGrid w:val="0"/>
              </w:rPr>
            </w:pPr>
            <w:r>
              <w:rPr>
                <w:rFonts w:hint="eastAsia"/>
                <w:snapToGrid w:val="0"/>
              </w:rPr>
              <w:t>ｍ</w:t>
            </w:r>
          </w:p>
        </w:tc>
        <w:tc>
          <w:tcPr>
            <w:tcW w:w="1276" w:type="dxa"/>
            <w:tcBorders>
              <w:top w:val="single" w:sz="4" w:space="0" w:color="auto"/>
            </w:tcBorders>
            <w:vAlign w:val="center"/>
          </w:tcPr>
          <w:p w:rsidR="0095647B" w:rsidRDefault="0095647B" w:rsidP="0095647B">
            <w:pPr>
              <w:widowControl/>
              <w:wordWrap/>
              <w:overflowPunct/>
              <w:autoSpaceDE/>
              <w:autoSpaceDN/>
              <w:jc w:val="center"/>
              <w:rPr>
                <w:snapToGrid w:val="0"/>
              </w:rPr>
            </w:pPr>
            <w:r>
              <w:rPr>
                <w:rFonts w:hint="eastAsia"/>
                <w:snapToGrid w:val="0"/>
              </w:rPr>
              <w:t>高さ</w:t>
            </w:r>
          </w:p>
        </w:tc>
        <w:tc>
          <w:tcPr>
            <w:tcW w:w="1673" w:type="dxa"/>
            <w:tcBorders>
              <w:top w:val="single" w:sz="4" w:space="0" w:color="auto"/>
            </w:tcBorders>
            <w:vAlign w:val="center"/>
          </w:tcPr>
          <w:p w:rsidR="0095647B" w:rsidRPr="00E015F5" w:rsidRDefault="0095647B" w:rsidP="005641D7">
            <w:pPr>
              <w:widowControl/>
              <w:wordWrap/>
              <w:overflowPunct/>
              <w:autoSpaceDE/>
              <w:autoSpaceDN/>
              <w:jc w:val="right"/>
              <w:rPr>
                <w:snapToGrid w:val="0"/>
              </w:rPr>
            </w:pPr>
            <w:r>
              <w:rPr>
                <w:rFonts w:hint="eastAsia"/>
                <w:snapToGrid w:val="0"/>
              </w:rPr>
              <w:t>ｍ</w:t>
            </w:r>
          </w:p>
        </w:tc>
      </w:tr>
      <w:tr w:rsidR="0095647B" w:rsidTr="00C0648F">
        <w:trPr>
          <w:trHeight w:val="980"/>
        </w:trPr>
        <w:tc>
          <w:tcPr>
            <w:tcW w:w="532" w:type="dxa"/>
            <w:tcBorders>
              <w:right w:val="nil"/>
            </w:tcBorders>
            <w:vAlign w:val="center"/>
          </w:tcPr>
          <w:p w:rsidR="0095647B" w:rsidRDefault="00AD2576" w:rsidP="0095647B">
            <w:pPr>
              <w:snapToGrid w:val="0"/>
              <w:jc w:val="center"/>
              <w:textAlignment w:val="center"/>
              <w:rPr>
                <w:snapToGrid w:val="0"/>
              </w:rPr>
            </w:pPr>
            <w:r>
              <w:rPr>
                <w:rFonts w:hint="eastAsia"/>
                <w:snapToGrid w:val="0"/>
              </w:rPr>
              <w:t>6</w:t>
            </w:r>
          </w:p>
        </w:tc>
        <w:tc>
          <w:tcPr>
            <w:tcW w:w="2303" w:type="dxa"/>
            <w:tcBorders>
              <w:left w:val="nil"/>
            </w:tcBorders>
            <w:vAlign w:val="center"/>
          </w:tcPr>
          <w:p w:rsidR="0095647B" w:rsidRDefault="006C5A6F" w:rsidP="00AD2576">
            <w:pPr>
              <w:snapToGrid w:val="0"/>
              <w:textAlignment w:val="center"/>
              <w:rPr>
                <w:snapToGrid w:val="0"/>
              </w:rPr>
            </w:pPr>
            <w:r>
              <w:rPr>
                <w:rFonts w:hint="eastAsia"/>
                <w:snapToGrid w:val="0"/>
              </w:rPr>
              <w:t>前記</w:t>
            </w:r>
            <w:r w:rsidR="00922F93">
              <w:rPr>
                <w:rFonts w:hint="eastAsia"/>
                <w:snapToGrid w:val="0"/>
              </w:rPr>
              <w:t>5</w:t>
            </w:r>
            <w:r w:rsidR="002404BC">
              <w:rPr>
                <w:rFonts w:hint="eastAsia"/>
                <w:snapToGrid w:val="0"/>
              </w:rPr>
              <w:t>の土砂災害対策の各部材の寸法、</w:t>
            </w:r>
            <w:r w:rsidR="0095647B">
              <w:rPr>
                <w:rFonts w:hint="eastAsia"/>
                <w:snapToGrid w:val="0"/>
              </w:rPr>
              <w:t>鉄筋量等の決定方法</w:t>
            </w:r>
          </w:p>
        </w:tc>
        <w:tc>
          <w:tcPr>
            <w:tcW w:w="5784" w:type="dxa"/>
            <w:gridSpan w:val="4"/>
            <w:vAlign w:val="center"/>
          </w:tcPr>
          <w:p w:rsidR="0095647B" w:rsidRDefault="0095647B" w:rsidP="0095647B">
            <w:pPr>
              <w:widowControl/>
              <w:wordWrap/>
              <w:overflowPunct/>
              <w:autoSpaceDE/>
              <w:autoSpaceDN/>
              <w:rPr>
                <w:snapToGrid w:val="0"/>
              </w:rPr>
            </w:pPr>
            <w:r>
              <w:rPr>
                <w:rFonts w:hint="eastAsia"/>
                <w:snapToGrid w:val="0"/>
              </w:rPr>
              <w:t>□平成13年国土交通省告示第383号の仕様規定による</w:t>
            </w:r>
          </w:p>
          <w:p w:rsidR="0095647B" w:rsidRDefault="0095647B" w:rsidP="0095647B">
            <w:pPr>
              <w:widowControl/>
              <w:wordWrap/>
              <w:overflowPunct/>
              <w:autoSpaceDE/>
              <w:autoSpaceDN/>
              <w:rPr>
                <w:snapToGrid w:val="0"/>
              </w:rPr>
            </w:pPr>
            <w:r>
              <w:rPr>
                <w:rFonts w:hint="eastAsia"/>
                <w:snapToGrid w:val="0"/>
              </w:rPr>
              <w:t>□構造計算による</w:t>
            </w:r>
            <w:r w:rsidR="007F0B95">
              <w:rPr>
                <w:rFonts w:hint="eastAsia"/>
                <w:snapToGrid w:val="0"/>
              </w:rPr>
              <w:t>（限界耐力計算を含む。）</w:t>
            </w:r>
          </w:p>
        </w:tc>
      </w:tr>
      <w:tr w:rsidR="009B18C0" w:rsidTr="00AD018A">
        <w:trPr>
          <w:trHeight w:val="1194"/>
        </w:trPr>
        <w:tc>
          <w:tcPr>
            <w:tcW w:w="8619" w:type="dxa"/>
            <w:gridSpan w:val="6"/>
            <w:vAlign w:val="center"/>
          </w:tcPr>
          <w:p w:rsidR="009B18C0" w:rsidRDefault="002404BC" w:rsidP="00AD4B5E">
            <w:pPr>
              <w:widowControl/>
              <w:wordWrap/>
              <w:overflowPunct/>
              <w:autoSpaceDE/>
              <w:autoSpaceDN/>
              <w:jc w:val="left"/>
              <w:rPr>
                <w:snapToGrid w:val="0"/>
              </w:rPr>
            </w:pPr>
            <w:r>
              <w:rPr>
                <w:rFonts w:hint="eastAsia"/>
                <w:snapToGrid w:val="0"/>
              </w:rPr>
              <w:t>本申請建築物は、建築主と協議の上、</w:t>
            </w:r>
            <w:r w:rsidR="006C5A6F">
              <w:rPr>
                <w:rFonts w:hint="eastAsia"/>
                <w:snapToGrid w:val="0"/>
              </w:rPr>
              <w:t>前記に</w:t>
            </w:r>
            <w:r w:rsidR="00406BB8">
              <w:rPr>
                <w:rFonts w:hint="eastAsia"/>
                <w:snapToGrid w:val="0"/>
              </w:rPr>
              <w:t>より設計し</w:t>
            </w:r>
            <w:r>
              <w:rPr>
                <w:rFonts w:hint="eastAsia"/>
                <w:snapToGrid w:val="0"/>
              </w:rPr>
              <w:t>、</w:t>
            </w:r>
            <w:r w:rsidR="009B18C0">
              <w:rPr>
                <w:rFonts w:hint="eastAsia"/>
                <w:snapToGrid w:val="0"/>
              </w:rPr>
              <w:t>建築基準法施行令第80条の３の規定に適合する</w:t>
            </w:r>
            <w:r w:rsidR="00406BB8">
              <w:rPr>
                <w:rFonts w:hint="eastAsia"/>
                <w:snapToGrid w:val="0"/>
              </w:rPr>
              <w:t>もの</w:t>
            </w:r>
            <w:r w:rsidR="009B18C0">
              <w:rPr>
                <w:rFonts w:hint="eastAsia"/>
                <w:snapToGrid w:val="0"/>
              </w:rPr>
              <w:t>となっています。</w:t>
            </w:r>
          </w:p>
          <w:p w:rsidR="0047617E" w:rsidRDefault="009B18C0" w:rsidP="0047617E">
            <w:pPr>
              <w:ind w:firstLineChars="1600" w:firstLine="3360"/>
              <w:rPr>
                <w:snapToGrid w:val="0"/>
              </w:rPr>
            </w:pPr>
            <w:r>
              <w:rPr>
                <w:rFonts w:hint="eastAsia"/>
                <w:snapToGrid w:val="0"/>
              </w:rPr>
              <w:t>設計者</w:t>
            </w:r>
            <w:r w:rsidR="002E792A">
              <w:rPr>
                <w:rFonts w:hint="eastAsia"/>
                <w:snapToGrid w:val="0"/>
              </w:rPr>
              <w:t>氏名</w:t>
            </w:r>
            <w:r w:rsidR="009415CC">
              <w:rPr>
                <w:rFonts w:hint="eastAsia"/>
                <w:snapToGrid w:val="0"/>
              </w:rPr>
              <w:t xml:space="preserve">　　　　　　</w:t>
            </w:r>
            <w:r w:rsidR="002E792A">
              <w:rPr>
                <w:rFonts w:hint="eastAsia"/>
                <w:snapToGrid w:val="0"/>
              </w:rPr>
              <w:t xml:space="preserve">　　　　　　　　　</w:t>
            </w:r>
            <w:r w:rsidR="0047617E">
              <w:rPr>
                <w:rFonts w:hint="eastAsia"/>
                <w:snapToGrid w:val="0"/>
              </w:rPr>
              <w:t xml:space="preserve">　　</w:t>
            </w:r>
          </w:p>
          <w:p w:rsidR="009B18C0" w:rsidRDefault="009B18C0" w:rsidP="0047617E">
            <w:pPr>
              <w:ind w:firstLineChars="1600" w:firstLine="3360"/>
              <w:rPr>
                <w:snapToGrid w:val="0"/>
              </w:rPr>
            </w:pPr>
            <w:r>
              <w:rPr>
                <w:snapToGrid w:val="0"/>
              </w:rPr>
              <w:t>(</w:t>
            </w:r>
            <w:r>
              <w:rPr>
                <w:rFonts w:hint="eastAsia"/>
                <w:snapToGrid w:val="0"/>
              </w:rPr>
              <w:t xml:space="preserve">　　</w:t>
            </w:r>
            <w:r>
              <w:rPr>
                <w:snapToGrid w:val="0"/>
              </w:rPr>
              <w:t>)</w:t>
            </w:r>
            <w:r>
              <w:rPr>
                <w:rFonts w:hint="eastAsia"/>
                <w:snapToGrid w:val="0"/>
              </w:rPr>
              <w:t>建築士</w:t>
            </w:r>
            <w:r>
              <w:rPr>
                <w:snapToGrid w:val="0"/>
              </w:rPr>
              <w:t>(</w:t>
            </w:r>
            <w:r>
              <w:rPr>
                <w:rFonts w:hint="eastAsia"/>
                <w:snapToGrid w:val="0"/>
              </w:rPr>
              <w:t xml:space="preserve">　　</w:t>
            </w:r>
            <w:r>
              <w:rPr>
                <w:snapToGrid w:val="0"/>
              </w:rPr>
              <w:t>)</w:t>
            </w:r>
            <w:r>
              <w:rPr>
                <w:rFonts w:hint="eastAsia"/>
                <w:snapToGrid w:val="0"/>
              </w:rPr>
              <w:t>登録第　　　　　　　　　　号</w:t>
            </w:r>
          </w:p>
          <w:p w:rsidR="009B18C0" w:rsidRDefault="009B18C0" w:rsidP="00251217">
            <w:pPr>
              <w:overflowPunct/>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知事登録第　　　　　号</w:t>
            </w:r>
          </w:p>
        </w:tc>
      </w:tr>
    </w:tbl>
    <w:p w:rsidR="00FA3A60" w:rsidRPr="00406BB8" w:rsidRDefault="00FA3A60">
      <w:pPr>
        <w:overflowPunct/>
        <w:snapToGrid w:val="0"/>
        <w:ind w:left="840" w:hanging="630"/>
        <w:textAlignment w:val="center"/>
        <w:rPr>
          <w:snapToGrid w:val="0"/>
          <w:sz w:val="20"/>
        </w:rPr>
      </w:pPr>
      <w:r w:rsidRPr="00406BB8">
        <w:rPr>
          <w:rFonts w:hint="eastAsia"/>
          <w:snapToGrid w:val="0"/>
          <w:sz w:val="20"/>
        </w:rPr>
        <w:t xml:space="preserve">注　</w:t>
      </w:r>
      <w:r w:rsidRPr="00406BB8">
        <w:rPr>
          <w:snapToGrid w:val="0"/>
          <w:sz w:val="20"/>
        </w:rPr>
        <w:t>1</w:t>
      </w:r>
      <w:r w:rsidRPr="00406BB8">
        <w:rPr>
          <w:rFonts w:hint="eastAsia"/>
          <w:snapToGrid w:val="0"/>
          <w:sz w:val="20"/>
        </w:rPr>
        <w:t xml:space="preserve">　</w:t>
      </w:r>
      <w:r w:rsidR="00304712" w:rsidRPr="00406BB8">
        <w:rPr>
          <w:rFonts w:hint="eastAsia"/>
          <w:snapToGrid w:val="0"/>
          <w:sz w:val="20"/>
        </w:rPr>
        <w:t>記入</w:t>
      </w:r>
      <w:r w:rsidR="002404BC">
        <w:rPr>
          <w:rFonts w:hint="eastAsia"/>
          <w:snapToGrid w:val="0"/>
          <w:sz w:val="20"/>
        </w:rPr>
        <w:t>方法については、</w:t>
      </w:r>
      <w:r w:rsidR="00332EDA" w:rsidRPr="00406BB8">
        <w:rPr>
          <w:rFonts w:hint="eastAsia"/>
          <w:snapToGrid w:val="0"/>
          <w:sz w:val="20"/>
        </w:rPr>
        <w:t>記入</w:t>
      </w:r>
      <w:r w:rsidR="0095647B" w:rsidRPr="00406BB8">
        <w:rPr>
          <w:rFonts w:hint="eastAsia"/>
          <w:snapToGrid w:val="0"/>
          <w:sz w:val="20"/>
        </w:rPr>
        <w:t>要領を参照すること。</w:t>
      </w:r>
    </w:p>
    <w:p w:rsidR="00AD2576" w:rsidRPr="00406BB8" w:rsidRDefault="00AD2576" w:rsidP="00332EDA">
      <w:pPr>
        <w:overflowPunct/>
        <w:snapToGrid w:val="0"/>
        <w:ind w:left="770" w:hanging="546"/>
        <w:textAlignment w:val="center"/>
        <w:rPr>
          <w:snapToGrid w:val="0"/>
          <w:sz w:val="20"/>
        </w:rPr>
      </w:pPr>
      <w:r w:rsidRPr="00406BB8">
        <w:rPr>
          <w:rFonts w:hint="eastAsia"/>
          <w:snapToGrid w:val="0"/>
          <w:sz w:val="20"/>
        </w:rPr>
        <w:t xml:space="preserve">　　2</w:t>
      </w:r>
      <w:r w:rsidR="004776E3" w:rsidRPr="00406BB8">
        <w:rPr>
          <w:rFonts w:hint="eastAsia"/>
          <w:snapToGrid w:val="0"/>
          <w:sz w:val="20"/>
        </w:rPr>
        <w:t xml:space="preserve">　本報告に係る土砂災害特別警戒区域の区域図を添付すること。</w:t>
      </w:r>
    </w:p>
    <w:p w:rsidR="00097DC5" w:rsidRPr="00406BB8" w:rsidRDefault="00097DC5" w:rsidP="00332EDA">
      <w:pPr>
        <w:overflowPunct/>
        <w:snapToGrid w:val="0"/>
        <w:ind w:left="756" w:hanging="546"/>
        <w:textAlignment w:val="center"/>
        <w:rPr>
          <w:snapToGrid w:val="0"/>
          <w:sz w:val="20"/>
        </w:rPr>
      </w:pPr>
      <w:r w:rsidRPr="00406BB8">
        <w:rPr>
          <w:rFonts w:hint="eastAsia"/>
          <w:snapToGrid w:val="0"/>
          <w:sz w:val="20"/>
        </w:rPr>
        <w:t xml:space="preserve">　　</w:t>
      </w:r>
      <w:r w:rsidR="00AD2576" w:rsidRPr="00406BB8">
        <w:rPr>
          <w:rFonts w:hint="eastAsia"/>
          <w:snapToGrid w:val="0"/>
          <w:sz w:val="20"/>
        </w:rPr>
        <w:t>3</w:t>
      </w:r>
      <w:r w:rsidR="002E792A">
        <w:rPr>
          <w:rFonts w:hint="eastAsia"/>
          <w:snapToGrid w:val="0"/>
          <w:sz w:val="20"/>
        </w:rPr>
        <w:t xml:space="preserve">　本</w:t>
      </w:r>
      <w:r w:rsidR="002404BC">
        <w:rPr>
          <w:rFonts w:hint="eastAsia"/>
          <w:snapToGrid w:val="0"/>
          <w:sz w:val="20"/>
        </w:rPr>
        <w:t>様式に代えて、</w:t>
      </w:r>
      <w:r w:rsidR="00406BB8" w:rsidRPr="00406BB8">
        <w:rPr>
          <w:rFonts w:hint="eastAsia"/>
          <w:snapToGrid w:val="0"/>
          <w:sz w:val="20"/>
        </w:rPr>
        <w:t>建築基準法施行</w:t>
      </w:r>
      <w:r w:rsidRPr="00406BB8">
        <w:rPr>
          <w:rFonts w:hint="eastAsia"/>
          <w:snapToGrid w:val="0"/>
          <w:sz w:val="20"/>
        </w:rPr>
        <w:t>令第80</w:t>
      </w:r>
      <w:r w:rsidR="002404BC">
        <w:rPr>
          <w:rFonts w:hint="eastAsia"/>
          <w:snapToGrid w:val="0"/>
          <w:sz w:val="20"/>
        </w:rPr>
        <w:t>条の３に規定する構造方法への適合性審査に必要な図書（構造詳細図、配筋図、</w:t>
      </w:r>
      <w:r w:rsidRPr="00406BB8">
        <w:rPr>
          <w:rFonts w:hint="eastAsia"/>
          <w:snapToGrid w:val="0"/>
          <w:sz w:val="20"/>
        </w:rPr>
        <w:t>構造計算書等）を添付することでも可とする。</w:t>
      </w:r>
    </w:p>
    <w:p w:rsidR="00097DC5" w:rsidRPr="00406BB8" w:rsidRDefault="00AD2576" w:rsidP="00097DC5">
      <w:pPr>
        <w:overflowPunct/>
        <w:snapToGrid w:val="0"/>
        <w:ind w:left="840" w:hanging="210"/>
        <w:textAlignment w:val="center"/>
        <w:rPr>
          <w:snapToGrid w:val="0"/>
          <w:sz w:val="20"/>
        </w:rPr>
      </w:pPr>
      <w:r w:rsidRPr="00406BB8">
        <w:rPr>
          <w:rFonts w:hint="eastAsia"/>
          <w:snapToGrid w:val="0"/>
          <w:sz w:val="20"/>
        </w:rPr>
        <w:t>4</w:t>
      </w:r>
      <w:r w:rsidR="00FA3A60" w:rsidRPr="00406BB8">
        <w:rPr>
          <w:rFonts w:hint="eastAsia"/>
          <w:snapToGrid w:val="0"/>
          <w:sz w:val="20"/>
        </w:rPr>
        <w:t xml:space="preserve">　</w:t>
      </w:r>
      <w:r w:rsidR="002404BC">
        <w:rPr>
          <w:rFonts w:hint="eastAsia"/>
          <w:snapToGrid w:val="0"/>
          <w:sz w:val="20"/>
        </w:rPr>
        <w:t>不用の文字は、</w:t>
      </w:r>
      <w:r w:rsidR="0095647B" w:rsidRPr="00406BB8">
        <w:rPr>
          <w:rFonts w:hint="eastAsia"/>
          <w:snapToGrid w:val="0"/>
          <w:sz w:val="20"/>
        </w:rPr>
        <w:t>消すこと。</w:t>
      </w:r>
    </w:p>
    <w:p w:rsidR="00B701A7" w:rsidRPr="00406BB8" w:rsidRDefault="00AD2576" w:rsidP="00AF6271">
      <w:pPr>
        <w:overflowPunct/>
        <w:snapToGrid w:val="0"/>
        <w:ind w:left="840" w:hanging="210"/>
        <w:textAlignment w:val="center"/>
        <w:rPr>
          <w:snapToGrid w:val="0"/>
          <w:sz w:val="20"/>
        </w:rPr>
      </w:pPr>
      <w:r w:rsidRPr="00406BB8">
        <w:rPr>
          <w:rFonts w:hint="eastAsia"/>
          <w:snapToGrid w:val="0"/>
          <w:sz w:val="20"/>
        </w:rPr>
        <w:t>5</w:t>
      </w:r>
      <w:r w:rsidR="002404BC">
        <w:rPr>
          <w:rFonts w:hint="eastAsia"/>
          <w:snapToGrid w:val="0"/>
          <w:sz w:val="20"/>
        </w:rPr>
        <w:t xml:space="preserve">　用紙の大きさは、</w:t>
      </w:r>
      <w:r w:rsidR="0095647B" w:rsidRPr="00406BB8">
        <w:rPr>
          <w:rFonts w:hint="eastAsia"/>
          <w:snapToGrid w:val="0"/>
          <w:sz w:val="20"/>
        </w:rPr>
        <w:t>日本</w:t>
      </w:r>
      <w:r w:rsidR="002E792A">
        <w:rPr>
          <w:rFonts w:hint="eastAsia"/>
          <w:snapToGrid w:val="0"/>
          <w:sz w:val="20"/>
        </w:rPr>
        <w:t>産業</w:t>
      </w:r>
      <w:r w:rsidR="0095647B" w:rsidRPr="00406BB8">
        <w:rPr>
          <w:rFonts w:hint="eastAsia"/>
          <w:snapToGrid w:val="0"/>
          <w:sz w:val="20"/>
        </w:rPr>
        <w:t>規格Ａ列</w:t>
      </w:r>
      <w:r w:rsidR="0095647B" w:rsidRPr="00406BB8">
        <w:rPr>
          <w:snapToGrid w:val="0"/>
          <w:sz w:val="20"/>
        </w:rPr>
        <w:t>4</w:t>
      </w:r>
      <w:r w:rsidR="0095647B" w:rsidRPr="00406BB8">
        <w:rPr>
          <w:rFonts w:hint="eastAsia"/>
          <w:snapToGrid w:val="0"/>
          <w:sz w:val="20"/>
        </w:rPr>
        <w:t>とする。</w:t>
      </w:r>
      <w:r w:rsidR="00B701A7" w:rsidRPr="00406BB8">
        <w:rPr>
          <w:snapToGrid w:val="0"/>
          <w:sz w:val="20"/>
        </w:rPr>
        <w:br w:type="page"/>
      </w:r>
    </w:p>
    <w:p w:rsidR="00251217" w:rsidRDefault="00251217" w:rsidP="007F0B95">
      <w:pPr>
        <w:widowControl/>
        <w:wordWrap/>
        <w:overflowPunct/>
        <w:autoSpaceDE/>
        <w:autoSpaceDN/>
        <w:spacing w:line="240" w:lineRule="exact"/>
        <w:jc w:val="left"/>
        <w:rPr>
          <w:snapToGrid w:val="0"/>
        </w:rPr>
      </w:pPr>
      <w:r>
        <w:rPr>
          <w:rFonts w:hint="eastAsia"/>
          <w:snapToGrid w:val="0"/>
        </w:rPr>
        <w:lastRenderedPageBreak/>
        <w:t>【</w:t>
      </w:r>
      <w:r w:rsidR="00304712">
        <w:rPr>
          <w:rFonts w:hint="eastAsia"/>
          <w:snapToGrid w:val="0"/>
        </w:rPr>
        <w:t>記入</w:t>
      </w:r>
      <w:r>
        <w:rPr>
          <w:rFonts w:hint="eastAsia"/>
          <w:snapToGrid w:val="0"/>
        </w:rPr>
        <w:t>要領】</w:t>
      </w:r>
      <w:r w:rsidR="00CA1D1E">
        <w:rPr>
          <w:rFonts w:hint="eastAsia"/>
          <w:snapToGrid w:val="0"/>
        </w:rPr>
        <w:t>（※規則に</w:t>
      </w:r>
      <w:r w:rsidR="005964CE">
        <w:rPr>
          <w:rFonts w:hint="eastAsia"/>
          <w:snapToGrid w:val="0"/>
        </w:rPr>
        <w:t>は記載しない。）</w:t>
      </w:r>
    </w:p>
    <w:p w:rsidR="00AF195D" w:rsidRDefault="00AF195D" w:rsidP="007F0B95">
      <w:pPr>
        <w:widowControl/>
        <w:wordWrap/>
        <w:overflowPunct/>
        <w:autoSpaceDE/>
        <w:autoSpaceDN/>
        <w:spacing w:line="240" w:lineRule="exact"/>
        <w:jc w:val="left"/>
        <w:rPr>
          <w:snapToGrid w:val="0"/>
        </w:rPr>
      </w:pPr>
      <w:r>
        <w:rPr>
          <w:rFonts w:hint="eastAsia"/>
          <w:snapToGrid w:val="0"/>
        </w:rPr>
        <w:t xml:space="preserve">　本様式は</w:t>
      </w:r>
      <w:bookmarkStart w:id="0" w:name="_GoBack"/>
      <w:r w:rsidR="002404BC">
        <w:rPr>
          <w:rFonts w:hint="eastAsia"/>
          <w:snapToGrid w:val="0"/>
        </w:rPr>
        <w:t>、</w:t>
      </w:r>
      <w:bookmarkEnd w:id="0"/>
      <w:r w:rsidR="009B18C0">
        <w:rPr>
          <w:rFonts w:hint="eastAsia"/>
          <w:snapToGrid w:val="0"/>
        </w:rPr>
        <w:t>建築士の設計になる居室を有する</w:t>
      </w:r>
      <w:r>
        <w:rPr>
          <w:rFonts w:hint="eastAsia"/>
          <w:snapToGrid w:val="0"/>
        </w:rPr>
        <w:t>建築基準法第６条</w:t>
      </w:r>
      <w:r w:rsidR="00AD4B5E">
        <w:rPr>
          <w:rFonts w:hint="eastAsia"/>
          <w:snapToGrid w:val="0"/>
        </w:rPr>
        <w:t>第１項第４号の建築物で</w:t>
      </w:r>
      <w:r w:rsidR="002404BC">
        <w:rPr>
          <w:rFonts w:hint="eastAsia"/>
          <w:snapToGrid w:val="0"/>
        </w:rPr>
        <w:t>、</w:t>
      </w:r>
      <w:r w:rsidR="00AD4B5E">
        <w:rPr>
          <w:rFonts w:hint="eastAsia"/>
          <w:snapToGrid w:val="0"/>
        </w:rPr>
        <w:t>敷地が土砂災害特別警戒区域に含まれるもの</w:t>
      </w:r>
      <w:r>
        <w:rPr>
          <w:rFonts w:hint="eastAsia"/>
          <w:snapToGrid w:val="0"/>
        </w:rPr>
        <w:t>について</w:t>
      </w:r>
      <w:r w:rsidR="002404BC">
        <w:rPr>
          <w:rFonts w:hint="eastAsia"/>
          <w:snapToGrid w:val="0"/>
        </w:rPr>
        <w:t>、</w:t>
      </w:r>
      <w:r>
        <w:rPr>
          <w:rFonts w:hint="eastAsia"/>
          <w:snapToGrid w:val="0"/>
        </w:rPr>
        <w:t>建築基準法施行令</w:t>
      </w:r>
      <w:r w:rsidR="00304712">
        <w:rPr>
          <w:rFonts w:hint="eastAsia"/>
          <w:snapToGrid w:val="0"/>
        </w:rPr>
        <w:t>（以下「令」という。）</w:t>
      </w:r>
      <w:r>
        <w:rPr>
          <w:rFonts w:hint="eastAsia"/>
          <w:snapToGrid w:val="0"/>
        </w:rPr>
        <w:t>第80</w:t>
      </w:r>
      <w:r w:rsidR="002E792A">
        <w:rPr>
          <w:rFonts w:hint="eastAsia"/>
          <w:snapToGrid w:val="0"/>
        </w:rPr>
        <w:t>条の３に係る対策状況等を報告していただくものです。記載に当</w:t>
      </w:r>
      <w:r>
        <w:rPr>
          <w:rFonts w:hint="eastAsia"/>
          <w:snapToGrid w:val="0"/>
        </w:rPr>
        <w:t>たっては</w:t>
      </w:r>
      <w:r w:rsidR="002404BC">
        <w:rPr>
          <w:rFonts w:hint="eastAsia"/>
          <w:snapToGrid w:val="0"/>
        </w:rPr>
        <w:t>、</w:t>
      </w:r>
      <w:r>
        <w:rPr>
          <w:rFonts w:hint="eastAsia"/>
          <w:snapToGrid w:val="0"/>
        </w:rPr>
        <w:t>以下の</w:t>
      </w:r>
      <w:r w:rsidR="00304712">
        <w:rPr>
          <w:rFonts w:hint="eastAsia"/>
          <w:snapToGrid w:val="0"/>
        </w:rPr>
        <w:t>記入</w:t>
      </w:r>
      <w:r>
        <w:rPr>
          <w:rFonts w:hint="eastAsia"/>
          <w:snapToGrid w:val="0"/>
        </w:rPr>
        <w:t>要領を参照してください。</w:t>
      </w:r>
    </w:p>
    <w:p w:rsidR="00AF195D" w:rsidRDefault="00251217" w:rsidP="007F0B95">
      <w:pPr>
        <w:widowControl/>
        <w:wordWrap/>
        <w:overflowPunct/>
        <w:autoSpaceDE/>
        <w:autoSpaceDN/>
        <w:spacing w:line="240" w:lineRule="exact"/>
        <w:jc w:val="left"/>
        <w:rPr>
          <w:snapToGrid w:val="0"/>
        </w:rPr>
      </w:pPr>
      <w:r>
        <w:rPr>
          <w:rFonts w:hint="eastAsia"/>
          <w:snapToGrid w:val="0"/>
        </w:rPr>
        <w:t>(1)「</w:t>
      </w:r>
      <w:r w:rsidR="004776E3">
        <w:rPr>
          <w:rFonts w:hint="eastAsia"/>
          <w:snapToGrid w:val="0"/>
        </w:rPr>
        <w:t>土砂災害特別警戒区域の</w:t>
      </w:r>
      <w:r>
        <w:rPr>
          <w:rFonts w:hint="eastAsia"/>
          <w:snapToGrid w:val="0"/>
        </w:rPr>
        <w:t>土砂災害の種類」関係</w:t>
      </w:r>
    </w:p>
    <w:p w:rsidR="00AF195D" w:rsidRPr="00AF195D" w:rsidRDefault="00AF195D" w:rsidP="00AB58FD">
      <w:pPr>
        <w:widowControl/>
        <w:wordWrap/>
        <w:overflowPunct/>
        <w:autoSpaceDE/>
        <w:autoSpaceDN/>
        <w:spacing w:line="240" w:lineRule="exact"/>
        <w:ind w:leftChars="200" w:left="420" w:firstLineChars="100" w:firstLine="210"/>
        <w:jc w:val="left"/>
        <w:rPr>
          <w:snapToGrid w:val="0"/>
        </w:rPr>
      </w:pPr>
      <w:r w:rsidRPr="00AF195D">
        <w:rPr>
          <w:rFonts w:hint="eastAsia"/>
          <w:snapToGrid w:val="0"/>
        </w:rPr>
        <w:t>指定されている土砂災害特別警戒区域の土砂災害の種類について</w:t>
      </w:r>
      <w:r w:rsidR="002404BC">
        <w:rPr>
          <w:rFonts w:hint="eastAsia"/>
          <w:snapToGrid w:val="0"/>
        </w:rPr>
        <w:t>、</w:t>
      </w:r>
      <w:r w:rsidRPr="00AF195D">
        <w:rPr>
          <w:rFonts w:hint="eastAsia"/>
          <w:snapToGrid w:val="0"/>
        </w:rPr>
        <w:t xml:space="preserve">該当するものにチェックしてください。　</w:t>
      </w:r>
    </w:p>
    <w:p w:rsidR="00251217" w:rsidRDefault="00251217" w:rsidP="007F0B95">
      <w:pPr>
        <w:widowControl/>
        <w:wordWrap/>
        <w:overflowPunct/>
        <w:autoSpaceDE/>
        <w:autoSpaceDN/>
        <w:spacing w:line="240" w:lineRule="exact"/>
        <w:jc w:val="left"/>
        <w:rPr>
          <w:snapToGrid w:val="0"/>
        </w:rPr>
      </w:pPr>
      <w:r>
        <w:rPr>
          <w:rFonts w:hint="eastAsia"/>
          <w:snapToGrid w:val="0"/>
        </w:rPr>
        <w:t>(2)「土砂災害特別警戒区域の復元方法」関係</w:t>
      </w:r>
    </w:p>
    <w:p w:rsidR="00AF195D" w:rsidRDefault="00AF195D" w:rsidP="00AB58FD">
      <w:pPr>
        <w:widowControl/>
        <w:wordWrap/>
        <w:overflowPunct/>
        <w:autoSpaceDE/>
        <w:autoSpaceDN/>
        <w:spacing w:line="240" w:lineRule="exact"/>
        <w:ind w:leftChars="200" w:left="420" w:firstLineChars="100" w:firstLine="210"/>
        <w:jc w:val="left"/>
        <w:rPr>
          <w:snapToGrid w:val="0"/>
        </w:rPr>
      </w:pPr>
      <w:r w:rsidRPr="00AF195D">
        <w:rPr>
          <w:rFonts w:hint="eastAsia"/>
          <w:snapToGrid w:val="0"/>
        </w:rPr>
        <w:t>土砂災害特別警戒区域線</w:t>
      </w:r>
      <w:r w:rsidR="005964CE">
        <w:rPr>
          <w:rFonts w:hint="eastAsia"/>
          <w:snapToGrid w:val="0"/>
        </w:rPr>
        <w:t>の配置図等への復元方法で該当するものにチェックをしてください。</w:t>
      </w:r>
    </w:p>
    <w:p w:rsidR="005964CE" w:rsidRDefault="005964CE" w:rsidP="00AB58FD">
      <w:pPr>
        <w:widowControl/>
        <w:wordWrap/>
        <w:overflowPunct/>
        <w:autoSpaceDE/>
        <w:autoSpaceDN/>
        <w:spacing w:line="240" w:lineRule="exact"/>
        <w:ind w:leftChars="200" w:left="420" w:firstLineChars="100" w:firstLine="210"/>
        <w:jc w:val="left"/>
        <w:rPr>
          <w:snapToGrid w:val="0"/>
        </w:rPr>
      </w:pPr>
      <w:r>
        <w:rPr>
          <w:rFonts w:hint="eastAsia"/>
          <w:snapToGrid w:val="0"/>
        </w:rPr>
        <w:t>「区域図」は特別警戒区域の指定に</w:t>
      </w:r>
      <w:r w:rsidR="002E792A">
        <w:rPr>
          <w:rFonts w:hint="eastAsia"/>
          <w:snapToGrid w:val="0"/>
        </w:rPr>
        <w:t>当</w:t>
      </w:r>
      <w:r>
        <w:rPr>
          <w:rFonts w:hint="eastAsia"/>
          <w:snapToGrid w:val="0"/>
        </w:rPr>
        <w:t>たり</w:t>
      </w:r>
      <w:r w:rsidR="002404BC">
        <w:rPr>
          <w:rFonts w:hint="eastAsia"/>
          <w:snapToGrid w:val="0"/>
        </w:rPr>
        <w:t>、</w:t>
      </w:r>
      <w:r>
        <w:rPr>
          <w:rFonts w:hint="eastAsia"/>
          <w:snapToGrid w:val="0"/>
        </w:rPr>
        <w:t>広島県知事が告示した図面を指します。（「土砂災害ポータルひろしま」（</w:t>
      </w:r>
      <w:hyperlink r:id="rId7" w:history="1">
        <w:r w:rsidRPr="00681EB7">
          <w:rPr>
            <w:rStyle w:val="af0"/>
            <w:snapToGrid w:val="0"/>
          </w:rPr>
          <w:t>http://www.sabo.pref.hiroshima.lg.jp/</w:t>
        </w:r>
      </w:hyperlink>
      <w:r>
        <w:rPr>
          <w:rFonts w:hint="eastAsia"/>
          <w:snapToGrid w:val="0"/>
        </w:rPr>
        <w:t>）で確認できます。）</w:t>
      </w:r>
    </w:p>
    <w:p w:rsidR="005964CE" w:rsidRPr="00AF195D" w:rsidRDefault="005964CE" w:rsidP="009B18C0">
      <w:pPr>
        <w:widowControl/>
        <w:wordWrap/>
        <w:overflowPunct/>
        <w:autoSpaceDE/>
        <w:autoSpaceDN/>
        <w:spacing w:line="240" w:lineRule="exact"/>
        <w:ind w:leftChars="200" w:left="420" w:firstLineChars="100" w:firstLine="210"/>
        <w:jc w:val="left"/>
        <w:rPr>
          <w:snapToGrid w:val="0"/>
        </w:rPr>
      </w:pPr>
      <w:r>
        <w:rPr>
          <w:rFonts w:hint="eastAsia"/>
          <w:snapToGrid w:val="0"/>
        </w:rPr>
        <w:t>「基礎調査調書」は</w:t>
      </w:r>
      <w:r w:rsidR="002404BC">
        <w:rPr>
          <w:rFonts w:hint="eastAsia"/>
          <w:snapToGrid w:val="0"/>
        </w:rPr>
        <w:t>、</w:t>
      </w:r>
      <w:r>
        <w:rPr>
          <w:rFonts w:hint="eastAsia"/>
          <w:snapToGrid w:val="0"/>
        </w:rPr>
        <w:t>申請敷地の存在する市町を管轄する県建設事務所で写しの交付を受けることができます。</w:t>
      </w:r>
    </w:p>
    <w:p w:rsidR="00251217" w:rsidRDefault="00251217" w:rsidP="007F0B95">
      <w:pPr>
        <w:widowControl/>
        <w:wordWrap/>
        <w:overflowPunct/>
        <w:autoSpaceDE/>
        <w:autoSpaceDN/>
        <w:spacing w:line="240" w:lineRule="exact"/>
        <w:jc w:val="left"/>
        <w:rPr>
          <w:snapToGrid w:val="0"/>
        </w:rPr>
      </w:pPr>
      <w:r>
        <w:rPr>
          <w:rFonts w:hint="eastAsia"/>
          <w:snapToGrid w:val="0"/>
        </w:rPr>
        <w:t>(3)「土砂災害特別警戒区域に建築物が含まれるか」関係</w:t>
      </w:r>
    </w:p>
    <w:p w:rsidR="00AF195D" w:rsidRDefault="00AF195D" w:rsidP="00AB58FD">
      <w:pPr>
        <w:widowControl/>
        <w:wordWrap/>
        <w:overflowPunct/>
        <w:autoSpaceDE/>
        <w:autoSpaceDN/>
        <w:spacing w:line="240" w:lineRule="exact"/>
        <w:ind w:leftChars="200" w:left="420"/>
        <w:jc w:val="left"/>
        <w:rPr>
          <w:snapToGrid w:val="0"/>
        </w:rPr>
      </w:pPr>
      <w:r>
        <w:rPr>
          <w:rFonts w:hint="eastAsia"/>
          <w:snapToGrid w:val="0"/>
        </w:rPr>
        <w:t xml:space="preserve">　(2)で復元した土砂災害特別警戒区域内に建築物が</w:t>
      </w:r>
      <w:r w:rsidR="00304712">
        <w:rPr>
          <w:rFonts w:hint="eastAsia"/>
          <w:snapToGrid w:val="0"/>
        </w:rPr>
        <w:t>含まれているかいないかについて</w:t>
      </w:r>
      <w:r w:rsidR="002404BC">
        <w:rPr>
          <w:rFonts w:hint="eastAsia"/>
          <w:snapToGrid w:val="0"/>
        </w:rPr>
        <w:t>、</w:t>
      </w:r>
      <w:r w:rsidR="00304712">
        <w:rPr>
          <w:rFonts w:hint="eastAsia"/>
          <w:snapToGrid w:val="0"/>
        </w:rPr>
        <w:t>該当する方にチェックをしてください。「含まれていない」の場合は</w:t>
      </w:r>
      <w:r w:rsidR="002404BC">
        <w:rPr>
          <w:rFonts w:hint="eastAsia"/>
          <w:snapToGrid w:val="0"/>
        </w:rPr>
        <w:t>、</w:t>
      </w:r>
      <w:r w:rsidR="00304712">
        <w:rPr>
          <w:rFonts w:hint="eastAsia"/>
          <w:snapToGrid w:val="0"/>
        </w:rPr>
        <w:t>(4)以降の記入は不要です。</w:t>
      </w:r>
    </w:p>
    <w:p w:rsidR="005964CE" w:rsidRDefault="005964CE" w:rsidP="00AB58FD">
      <w:pPr>
        <w:widowControl/>
        <w:wordWrap/>
        <w:overflowPunct/>
        <w:autoSpaceDE/>
        <w:autoSpaceDN/>
        <w:spacing w:line="240" w:lineRule="exact"/>
        <w:ind w:leftChars="200" w:left="420"/>
        <w:jc w:val="left"/>
        <w:rPr>
          <w:snapToGrid w:val="0"/>
        </w:rPr>
      </w:pPr>
      <w:r>
        <w:rPr>
          <w:rFonts w:hint="eastAsia"/>
          <w:snapToGrid w:val="0"/>
        </w:rPr>
        <w:t xml:space="preserve">　</w:t>
      </w:r>
      <w:r w:rsidR="00B701A7">
        <w:rPr>
          <w:rFonts w:hint="eastAsia"/>
          <w:snapToGrid w:val="0"/>
        </w:rPr>
        <w:t>「含まれない」とする場合は</w:t>
      </w:r>
      <w:r w:rsidR="002404BC">
        <w:rPr>
          <w:rFonts w:hint="eastAsia"/>
          <w:snapToGrid w:val="0"/>
        </w:rPr>
        <w:t>、</w:t>
      </w:r>
      <w:r>
        <w:rPr>
          <w:rFonts w:hint="eastAsia"/>
          <w:snapToGrid w:val="0"/>
        </w:rPr>
        <w:t>(2)の</w:t>
      </w:r>
      <w:r w:rsidR="00B701A7">
        <w:rPr>
          <w:rFonts w:hint="eastAsia"/>
          <w:snapToGrid w:val="0"/>
        </w:rPr>
        <w:t>土砂災害特別警戒区域線の復元精度を考慮し</w:t>
      </w:r>
      <w:r w:rsidR="002404BC">
        <w:rPr>
          <w:rFonts w:hint="eastAsia"/>
          <w:snapToGrid w:val="0"/>
        </w:rPr>
        <w:t>、</w:t>
      </w:r>
      <w:r>
        <w:rPr>
          <w:rFonts w:hint="eastAsia"/>
          <w:snapToGrid w:val="0"/>
        </w:rPr>
        <w:t>特別警戒区域線と建築物</w:t>
      </w:r>
      <w:r w:rsidR="00AF6271">
        <w:rPr>
          <w:rFonts w:hint="eastAsia"/>
          <w:snapToGrid w:val="0"/>
        </w:rPr>
        <w:t>の距離</w:t>
      </w:r>
      <w:r w:rsidR="00B701A7">
        <w:rPr>
          <w:rFonts w:hint="eastAsia"/>
          <w:snapToGrid w:val="0"/>
        </w:rPr>
        <w:t>を適切に確保してください。</w:t>
      </w:r>
    </w:p>
    <w:p w:rsidR="00FA3A60" w:rsidRDefault="00251217" w:rsidP="007F0B95">
      <w:pPr>
        <w:widowControl/>
        <w:wordWrap/>
        <w:overflowPunct/>
        <w:autoSpaceDE/>
        <w:autoSpaceDN/>
        <w:spacing w:line="240" w:lineRule="exact"/>
        <w:jc w:val="left"/>
        <w:rPr>
          <w:snapToGrid w:val="0"/>
        </w:rPr>
      </w:pPr>
      <w:r>
        <w:rPr>
          <w:rFonts w:hint="eastAsia"/>
          <w:snapToGrid w:val="0"/>
          <w:kern w:val="0"/>
        </w:rPr>
        <w:t>(</w:t>
      </w:r>
      <w:r w:rsidR="004776E3">
        <w:rPr>
          <w:rFonts w:hint="eastAsia"/>
          <w:snapToGrid w:val="0"/>
          <w:kern w:val="0"/>
        </w:rPr>
        <w:t>4</w:t>
      </w:r>
      <w:r>
        <w:rPr>
          <w:rFonts w:hint="eastAsia"/>
          <w:snapToGrid w:val="0"/>
          <w:kern w:val="0"/>
        </w:rPr>
        <w:t>)</w:t>
      </w:r>
      <w:r>
        <w:rPr>
          <w:rFonts w:hint="eastAsia"/>
          <w:snapToGrid w:val="0"/>
        </w:rPr>
        <w:t>「土砂災害対策の方法」</w:t>
      </w:r>
    </w:p>
    <w:p w:rsidR="00304712" w:rsidRDefault="00304712" w:rsidP="00AB58FD">
      <w:pPr>
        <w:widowControl/>
        <w:wordWrap/>
        <w:overflowPunct/>
        <w:autoSpaceDE/>
        <w:autoSpaceDN/>
        <w:spacing w:line="240" w:lineRule="exact"/>
        <w:ind w:leftChars="200" w:left="420"/>
        <w:jc w:val="left"/>
        <w:rPr>
          <w:snapToGrid w:val="0"/>
        </w:rPr>
      </w:pPr>
      <w:r>
        <w:rPr>
          <w:rFonts w:hint="eastAsia"/>
          <w:snapToGrid w:val="0"/>
        </w:rPr>
        <w:t xml:space="preserve">　令第80条の３による土砂災害対策の方法について</w:t>
      </w:r>
      <w:r w:rsidR="002404BC">
        <w:rPr>
          <w:rFonts w:hint="eastAsia"/>
          <w:snapToGrid w:val="0"/>
        </w:rPr>
        <w:t>、</w:t>
      </w:r>
      <w:r>
        <w:rPr>
          <w:rFonts w:hint="eastAsia"/>
          <w:snapToGrid w:val="0"/>
        </w:rPr>
        <w:t>該当するものにチェックをし</w:t>
      </w:r>
      <w:r w:rsidR="002404BC">
        <w:rPr>
          <w:rFonts w:hint="eastAsia"/>
          <w:snapToGrid w:val="0"/>
        </w:rPr>
        <w:t>、</w:t>
      </w:r>
      <w:r>
        <w:rPr>
          <w:rFonts w:hint="eastAsia"/>
          <w:snapToGrid w:val="0"/>
        </w:rPr>
        <w:t>「その他」の場合は具体的内容を記入してください。</w:t>
      </w:r>
    </w:p>
    <w:p w:rsidR="00251217" w:rsidRDefault="00251217" w:rsidP="007F0B95">
      <w:pPr>
        <w:wordWrap/>
        <w:snapToGrid w:val="0"/>
        <w:spacing w:line="240" w:lineRule="exact"/>
        <w:textAlignment w:val="center"/>
        <w:rPr>
          <w:snapToGrid w:val="0"/>
        </w:rPr>
      </w:pPr>
      <w:r>
        <w:rPr>
          <w:rFonts w:hint="eastAsia"/>
          <w:snapToGrid w:val="0"/>
        </w:rPr>
        <w:t>(</w:t>
      </w:r>
      <w:r w:rsidR="004776E3">
        <w:rPr>
          <w:rFonts w:hint="eastAsia"/>
          <w:snapToGrid w:val="0"/>
        </w:rPr>
        <w:t>5</w:t>
      </w:r>
      <w:r>
        <w:rPr>
          <w:rFonts w:hint="eastAsia"/>
          <w:snapToGrid w:val="0"/>
        </w:rPr>
        <w:t>)「建築物に作用する土石等の力」関係</w:t>
      </w:r>
    </w:p>
    <w:p w:rsidR="005964CE" w:rsidRDefault="00304712" w:rsidP="00AB58FD">
      <w:pPr>
        <w:wordWrap/>
        <w:snapToGrid w:val="0"/>
        <w:spacing w:line="240" w:lineRule="exact"/>
        <w:ind w:leftChars="200" w:left="420"/>
        <w:textAlignment w:val="center"/>
        <w:rPr>
          <w:snapToGrid w:val="0"/>
        </w:rPr>
      </w:pPr>
      <w:r>
        <w:rPr>
          <w:rFonts w:hint="eastAsia"/>
          <w:snapToGrid w:val="0"/>
        </w:rPr>
        <w:t xml:space="preserve">　令第80条の３による土砂災害対策に採用する土石等の力の大きさ及び高さを記入してください。当該力については</w:t>
      </w:r>
      <w:r w:rsidR="002404BC">
        <w:rPr>
          <w:rFonts w:hint="eastAsia"/>
          <w:snapToGrid w:val="0"/>
        </w:rPr>
        <w:t>、</w:t>
      </w:r>
      <w:r w:rsidR="005964CE">
        <w:rPr>
          <w:rFonts w:hint="eastAsia"/>
          <w:snapToGrid w:val="0"/>
        </w:rPr>
        <w:t>(2)と同様に「土砂災害ポータルひろしま」</w:t>
      </w:r>
      <w:r w:rsidR="007F0B95">
        <w:rPr>
          <w:rFonts w:hint="eastAsia"/>
          <w:snapToGrid w:val="0"/>
        </w:rPr>
        <w:t>で確認できます。</w:t>
      </w:r>
    </w:p>
    <w:p w:rsidR="00304712" w:rsidRDefault="00304712" w:rsidP="00AB58FD">
      <w:pPr>
        <w:wordWrap/>
        <w:snapToGrid w:val="0"/>
        <w:spacing w:line="240" w:lineRule="exact"/>
        <w:ind w:leftChars="200" w:left="420" w:firstLineChars="100" w:firstLine="210"/>
        <w:textAlignment w:val="center"/>
        <w:rPr>
          <w:snapToGrid w:val="0"/>
        </w:rPr>
      </w:pPr>
      <w:r>
        <w:rPr>
          <w:rFonts w:hint="eastAsia"/>
          <w:snapToGrid w:val="0"/>
        </w:rPr>
        <w:t>なお</w:t>
      </w:r>
      <w:r w:rsidR="002404BC">
        <w:rPr>
          <w:rFonts w:hint="eastAsia"/>
          <w:snapToGrid w:val="0"/>
        </w:rPr>
        <w:t>、</w:t>
      </w:r>
      <w:r>
        <w:rPr>
          <w:rFonts w:hint="eastAsia"/>
          <w:snapToGrid w:val="0"/>
        </w:rPr>
        <w:t>急傾斜地の崩壊の場合は</w:t>
      </w:r>
      <w:r w:rsidR="002404BC">
        <w:rPr>
          <w:rFonts w:hint="eastAsia"/>
          <w:snapToGrid w:val="0"/>
        </w:rPr>
        <w:t>、</w:t>
      </w:r>
      <w:r>
        <w:rPr>
          <w:rFonts w:hint="eastAsia"/>
          <w:snapToGrid w:val="0"/>
        </w:rPr>
        <w:t>「移動する土石等」</w:t>
      </w:r>
      <w:r w:rsidR="002404BC">
        <w:rPr>
          <w:rFonts w:hint="eastAsia"/>
          <w:snapToGrid w:val="0"/>
        </w:rPr>
        <w:t>、</w:t>
      </w:r>
      <w:r>
        <w:rPr>
          <w:rFonts w:hint="eastAsia"/>
          <w:snapToGrid w:val="0"/>
        </w:rPr>
        <w:t>「堆積する土石等」の２つの力が作用する場合がありますので</w:t>
      </w:r>
      <w:r w:rsidR="002404BC">
        <w:rPr>
          <w:rFonts w:hint="eastAsia"/>
          <w:snapToGrid w:val="0"/>
        </w:rPr>
        <w:t>、</w:t>
      </w:r>
      <w:r>
        <w:rPr>
          <w:rFonts w:hint="eastAsia"/>
          <w:snapToGrid w:val="0"/>
        </w:rPr>
        <w:t>注意してください。</w:t>
      </w:r>
      <w:r w:rsidR="00C66943">
        <w:rPr>
          <w:rFonts w:hint="eastAsia"/>
          <w:snapToGrid w:val="0"/>
        </w:rPr>
        <w:t>土石流は「移動する土石等」</w:t>
      </w:r>
      <w:r w:rsidR="002404BC">
        <w:rPr>
          <w:rFonts w:hint="eastAsia"/>
          <w:snapToGrid w:val="0"/>
        </w:rPr>
        <w:t>、</w:t>
      </w:r>
      <w:r w:rsidR="00C66943">
        <w:rPr>
          <w:rFonts w:hint="eastAsia"/>
          <w:snapToGrid w:val="0"/>
        </w:rPr>
        <w:t>地滑りは「堆積する土石等」の各力</w:t>
      </w:r>
      <w:r w:rsidR="007F0B95">
        <w:rPr>
          <w:rFonts w:hint="eastAsia"/>
          <w:snapToGrid w:val="0"/>
        </w:rPr>
        <w:t>のみが作用します。</w:t>
      </w:r>
    </w:p>
    <w:p w:rsidR="00251217" w:rsidRDefault="00251217" w:rsidP="007F0B95">
      <w:pPr>
        <w:wordWrap/>
        <w:snapToGrid w:val="0"/>
        <w:spacing w:line="240" w:lineRule="exact"/>
        <w:textAlignment w:val="center"/>
        <w:rPr>
          <w:snapToGrid w:val="0"/>
        </w:rPr>
      </w:pPr>
      <w:r>
        <w:rPr>
          <w:rFonts w:hint="eastAsia"/>
          <w:snapToGrid w:val="0"/>
        </w:rPr>
        <w:t>(</w:t>
      </w:r>
      <w:r w:rsidR="004776E3">
        <w:rPr>
          <w:rFonts w:hint="eastAsia"/>
          <w:snapToGrid w:val="0"/>
        </w:rPr>
        <w:t>6</w:t>
      </w:r>
      <w:r>
        <w:rPr>
          <w:rFonts w:hint="eastAsia"/>
          <w:snapToGrid w:val="0"/>
        </w:rPr>
        <w:t>)</w:t>
      </w:r>
      <w:r w:rsidR="00AF195D">
        <w:rPr>
          <w:rFonts w:hint="eastAsia"/>
          <w:snapToGrid w:val="0"/>
        </w:rPr>
        <w:t>「(</w:t>
      </w:r>
      <w:r w:rsidR="004776E3">
        <w:rPr>
          <w:rFonts w:hint="eastAsia"/>
          <w:snapToGrid w:val="0"/>
        </w:rPr>
        <w:t>5</w:t>
      </w:r>
      <w:r w:rsidR="00AF195D">
        <w:rPr>
          <w:rFonts w:hint="eastAsia"/>
          <w:snapToGrid w:val="0"/>
        </w:rPr>
        <w:t>)の土砂災害対策の各部材の寸法</w:t>
      </w:r>
      <w:r w:rsidR="002404BC">
        <w:rPr>
          <w:rFonts w:hint="eastAsia"/>
          <w:snapToGrid w:val="0"/>
        </w:rPr>
        <w:t>、</w:t>
      </w:r>
      <w:r w:rsidR="00AF195D">
        <w:rPr>
          <w:rFonts w:hint="eastAsia"/>
          <w:snapToGrid w:val="0"/>
        </w:rPr>
        <w:t>鉄筋量等の決定方法」関係</w:t>
      </w:r>
    </w:p>
    <w:p w:rsidR="007F0B95" w:rsidRDefault="007F0B95" w:rsidP="00AB58FD">
      <w:pPr>
        <w:wordWrap/>
        <w:snapToGrid w:val="0"/>
        <w:spacing w:line="240" w:lineRule="exact"/>
        <w:ind w:leftChars="200" w:left="420"/>
        <w:textAlignment w:val="center"/>
        <w:rPr>
          <w:snapToGrid w:val="0"/>
        </w:rPr>
      </w:pPr>
      <w:r>
        <w:rPr>
          <w:rFonts w:hint="eastAsia"/>
          <w:snapToGrid w:val="0"/>
        </w:rPr>
        <w:t xml:space="preserve">　土砂災害対策を行う各部材の寸法</w:t>
      </w:r>
      <w:r w:rsidR="002404BC">
        <w:rPr>
          <w:rFonts w:hint="eastAsia"/>
          <w:snapToGrid w:val="0"/>
        </w:rPr>
        <w:t>、</w:t>
      </w:r>
      <w:r>
        <w:rPr>
          <w:rFonts w:hint="eastAsia"/>
          <w:snapToGrid w:val="0"/>
        </w:rPr>
        <w:t>鉄筋量の決定方法について</w:t>
      </w:r>
      <w:r w:rsidR="002404BC">
        <w:rPr>
          <w:rFonts w:hint="eastAsia"/>
          <w:snapToGrid w:val="0"/>
        </w:rPr>
        <w:t>、</w:t>
      </w:r>
      <w:r>
        <w:rPr>
          <w:rFonts w:hint="eastAsia"/>
          <w:snapToGrid w:val="0"/>
        </w:rPr>
        <w:t>該当するものにチェックをしてください。土石等の力の大きさや高さが平成13年国土交通省告示第383号の第２（急傾斜地の崩壊）</w:t>
      </w:r>
      <w:r w:rsidR="002404BC">
        <w:rPr>
          <w:rFonts w:hint="eastAsia"/>
          <w:snapToGrid w:val="0"/>
        </w:rPr>
        <w:t>、</w:t>
      </w:r>
      <w:r>
        <w:rPr>
          <w:rFonts w:hint="eastAsia"/>
          <w:snapToGrid w:val="0"/>
        </w:rPr>
        <w:t>第３（土石流）</w:t>
      </w:r>
      <w:r w:rsidR="002404BC">
        <w:rPr>
          <w:rFonts w:hint="eastAsia"/>
          <w:snapToGrid w:val="0"/>
        </w:rPr>
        <w:t>、</w:t>
      </w:r>
      <w:r>
        <w:rPr>
          <w:rFonts w:hint="eastAsia"/>
          <w:snapToGrid w:val="0"/>
        </w:rPr>
        <w:t>第４（地滑り）に各々定める値以下の場合は</w:t>
      </w:r>
      <w:r w:rsidR="002404BC">
        <w:rPr>
          <w:rFonts w:hint="eastAsia"/>
          <w:snapToGrid w:val="0"/>
        </w:rPr>
        <w:t>、</w:t>
      </w:r>
      <w:r>
        <w:rPr>
          <w:rFonts w:hint="eastAsia"/>
          <w:snapToGrid w:val="0"/>
        </w:rPr>
        <w:t>仕様規定による設計が可能です。</w:t>
      </w:r>
    </w:p>
    <w:p w:rsidR="007F0B95" w:rsidRPr="007F0B95" w:rsidRDefault="007F0B95" w:rsidP="00AB58FD">
      <w:pPr>
        <w:wordWrap/>
        <w:spacing w:line="240" w:lineRule="exact"/>
        <w:ind w:leftChars="100" w:left="210" w:firstLineChars="100" w:firstLine="210"/>
      </w:pPr>
      <w:r w:rsidRPr="007F0B95">
        <w:rPr>
          <w:rFonts w:hint="eastAsia"/>
        </w:rPr>
        <w:t>（急傾斜地の崩壊）</w:t>
      </w:r>
    </w:p>
    <w:p w:rsidR="007F0B95" w:rsidRPr="007F0B95" w:rsidRDefault="007F0B95" w:rsidP="007F0B95">
      <w:pPr>
        <w:pStyle w:val="af"/>
        <w:numPr>
          <w:ilvl w:val="0"/>
          <w:numId w:val="11"/>
        </w:numPr>
        <w:wordWrap/>
        <w:overflowPunct/>
        <w:autoSpaceDE/>
        <w:autoSpaceDN/>
        <w:spacing w:line="240" w:lineRule="exact"/>
        <w:ind w:leftChars="0" w:left="1134"/>
      </w:pPr>
      <w:r w:rsidRPr="007F0B95">
        <w:rPr>
          <w:rFonts w:hint="eastAsia"/>
        </w:rPr>
        <w:t>土石等の移動による最大の力の大きさが100kN/㎡を超える場合</w:t>
      </w:r>
    </w:p>
    <w:p w:rsidR="007F0B95" w:rsidRPr="007F0B95" w:rsidRDefault="007F0B95" w:rsidP="007F0B95">
      <w:pPr>
        <w:pStyle w:val="af"/>
        <w:numPr>
          <w:ilvl w:val="0"/>
          <w:numId w:val="11"/>
        </w:numPr>
        <w:wordWrap/>
        <w:overflowPunct/>
        <w:autoSpaceDE/>
        <w:autoSpaceDN/>
        <w:spacing w:line="240" w:lineRule="exact"/>
        <w:ind w:leftChars="0" w:left="1134"/>
      </w:pPr>
      <w:r w:rsidRPr="007F0B95">
        <w:rPr>
          <w:rFonts w:hint="eastAsia"/>
        </w:rPr>
        <w:t>土石等の移動の力による最大の力の大きさが50kN/㎡を</w:t>
      </w:r>
      <w:r w:rsidR="006C44C7">
        <w:rPr>
          <w:rFonts w:hint="eastAsia"/>
        </w:rPr>
        <w:t>超え</w:t>
      </w:r>
      <w:r w:rsidR="002404BC">
        <w:rPr>
          <w:rFonts w:hint="eastAsia"/>
        </w:rPr>
        <w:t>、</w:t>
      </w:r>
      <w:r w:rsidRPr="007F0B95">
        <w:rPr>
          <w:rFonts w:hint="eastAsia"/>
        </w:rPr>
        <w:t>かつ</w:t>
      </w:r>
      <w:r w:rsidR="002404BC">
        <w:rPr>
          <w:rFonts w:hint="eastAsia"/>
        </w:rPr>
        <w:t>、</w:t>
      </w:r>
      <w:r w:rsidRPr="007F0B95">
        <w:rPr>
          <w:rFonts w:hint="eastAsia"/>
        </w:rPr>
        <w:t>その土石の高さが1.0㍍を超える場合（※広島県では該当なし）</w:t>
      </w:r>
    </w:p>
    <w:p w:rsidR="007F0B95" w:rsidRPr="007F0B95" w:rsidRDefault="007F0B95" w:rsidP="007F0B95">
      <w:pPr>
        <w:pStyle w:val="af"/>
        <w:numPr>
          <w:ilvl w:val="0"/>
          <w:numId w:val="11"/>
        </w:numPr>
        <w:wordWrap/>
        <w:overflowPunct/>
        <w:autoSpaceDE/>
        <w:autoSpaceDN/>
        <w:spacing w:line="240" w:lineRule="exact"/>
        <w:ind w:leftChars="0" w:left="1134"/>
      </w:pPr>
      <w:r w:rsidRPr="007F0B95">
        <w:rPr>
          <w:rFonts w:hint="eastAsia"/>
        </w:rPr>
        <w:t>移動する土石等の高さが2.0㍍を超える場合（※広島県では該当なし）</w:t>
      </w:r>
    </w:p>
    <w:p w:rsidR="007F0B95" w:rsidRPr="007F0B95" w:rsidRDefault="007F0B95" w:rsidP="007F0B95">
      <w:pPr>
        <w:pStyle w:val="af"/>
        <w:numPr>
          <w:ilvl w:val="0"/>
          <w:numId w:val="11"/>
        </w:numPr>
        <w:wordWrap/>
        <w:overflowPunct/>
        <w:autoSpaceDE/>
        <w:autoSpaceDN/>
        <w:spacing w:line="240" w:lineRule="exact"/>
        <w:ind w:leftChars="0" w:left="1134"/>
      </w:pPr>
      <w:r w:rsidRPr="007F0B95">
        <w:rPr>
          <w:rFonts w:hint="eastAsia"/>
        </w:rPr>
        <w:t>堆積する土石等の高さが5.0㍍を超える場合</w:t>
      </w:r>
    </w:p>
    <w:p w:rsidR="007F0B95" w:rsidRPr="007F0B95" w:rsidRDefault="007F0B95" w:rsidP="00AB58FD">
      <w:pPr>
        <w:wordWrap/>
        <w:spacing w:line="240" w:lineRule="exact"/>
        <w:ind w:leftChars="100" w:left="210" w:firstLineChars="100" w:firstLine="210"/>
      </w:pPr>
      <w:r w:rsidRPr="007F0B95">
        <w:rPr>
          <w:rFonts w:hint="eastAsia"/>
        </w:rPr>
        <w:t>（土石流）</w:t>
      </w:r>
    </w:p>
    <w:p w:rsidR="007F0B95" w:rsidRPr="007F0B95" w:rsidRDefault="007F0B95" w:rsidP="007F0B95">
      <w:pPr>
        <w:pStyle w:val="af"/>
        <w:numPr>
          <w:ilvl w:val="0"/>
          <w:numId w:val="12"/>
        </w:numPr>
        <w:wordWrap/>
        <w:overflowPunct/>
        <w:autoSpaceDE/>
        <w:autoSpaceDN/>
        <w:spacing w:line="240" w:lineRule="exact"/>
        <w:ind w:leftChars="0"/>
      </w:pPr>
      <w:r w:rsidRPr="007F0B95">
        <w:rPr>
          <w:rFonts w:hint="eastAsia"/>
        </w:rPr>
        <w:t>土石流による最大の力の大きさが100kN/㎡を超える場合</w:t>
      </w:r>
    </w:p>
    <w:p w:rsidR="007F0B95" w:rsidRPr="007F0B95" w:rsidRDefault="007F0B95" w:rsidP="007F0B95">
      <w:pPr>
        <w:pStyle w:val="af"/>
        <w:numPr>
          <w:ilvl w:val="0"/>
          <w:numId w:val="12"/>
        </w:numPr>
        <w:wordWrap/>
        <w:overflowPunct/>
        <w:autoSpaceDE/>
        <w:autoSpaceDN/>
        <w:spacing w:line="240" w:lineRule="exact"/>
        <w:ind w:leftChars="0"/>
      </w:pPr>
      <w:r w:rsidRPr="007F0B95">
        <w:rPr>
          <w:rFonts w:hint="eastAsia"/>
        </w:rPr>
        <w:t>土石流による最大の力の大きさが50kN/㎡を超え</w:t>
      </w:r>
      <w:r w:rsidR="002404BC">
        <w:rPr>
          <w:rFonts w:hint="eastAsia"/>
        </w:rPr>
        <w:t>、</w:t>
      </w:r>
      <w:r w:rsidRPr="007F0B95">
        <w:rPr>
          <w:rFonts w:hint="eastAsia"/>
        </w:rPr>
        <w:t>かつ</w:t>
      </w:r>
      <w:r w:rsidR="002404BC">
        <w:rPr>
          <w:rFonts w:hint="eastAsia"/>
        </w:rPr>
        <w:t>、</w:t>
      </w:r>
      <w:r w:rsidRPr="007F0B95">
        <w:rPr>
          <w:rFonts w:hint="eastAsia"/>
        </w:rPr>
        <w:t>その高さが1.0㍍を超える場合</w:t>
      </w:r>
    </w:p>
    <w:p w:rsidR="007F0B95" w:rsidRPr="007F0B95" w:rsidRDefault="007F0B95" w:rsidP="007F0B95">
      <w:pPr>
        <w:pStyle w:val="af"/>
        <w:numPr>
          <w:ilvl w:val="0"/>
          <w:numId w:val="12"/>
        </w:numPr>
        <w:wordWrap/>
        <w:overflowPunct/>
        <w:autoSpaceDE/>
        <w:autoSpaceDN/>
        <w:spacing w:line="240" w:lineRule="exact"/>
        <w:ind w:leftChars="0"/>
      </w:pPr>
      <w:r w:rsidRPr="007F0B95">
        <w:rPr>
          <w:rFonts w:hint="eastAsia"/>
        </w:rPr>
        <w:t>土石流の高さが2.0㍍を超える場合</w:t>
      </w:r>
    </w:p>
    <w:p w:rsidR="007F0B95" w:rsidRPr="007F0B95" w:rsidRDefault="007F0B95" w:rsidP="00AB58FD">
      <w:pPr>
        <w:wordWrap/>
        <w:spacing w:line="240" w:lineRule="exact"/>
        <w:ind w:leftChars="100" w:left="210" w:firstLineChars="100" w:firstLine="210"/>
      </w:pPr>
      <w:r w:rsidRPr="007F0B95">
        <w:rPr>
          <w:rFonts w:hint="eastAsia"/>
        </w:rPr>
        <w:t>（地滑り）</w:t>
      </w:r>
    </w:p>
    <w:p w:rsidR="007F0B95" w:rsidRPr="007F0B95" w:rsidRDefault="007F0B95" w:rsidP="007F0B95">
      <w:pPr>
        <w:pStyle w:val="af"/>
        <w:numPr>
          <w:ilvl w:val="0"/>
          <w:numId w:val="13"/>
        </w:numPr>
        <w:wordWrap/>
        <w:overflowPunct/>
        <w:autoSpaceDE/>
        <w:autoSpaceDN/>
        <w:spacing w:line="240" w:lineRule="exact"/>
        <w:ind w:leftChars="0"/>
      </w:pPr>
      <w:r w:rsidRPr="007F0B95">
        <w:rPr>
          <w:rFonts w:hint="eastAsia"/>
        </w:rPr>
        <w:t>地滑りに伴って生じた土石等の高さが1.1㍍を超える場合</w:t>
      </w:r>
    </w:p>
    <w:p w:rsidR="00CA0784" w:rsidRPr="00CA0784" w:rsidRDefault="00CA0784" w:rsidP="00CA0784">
      <w:pPr>
        <w:wordWrap/>
        <w:snapToGrid w:val="0"/>
        <w:spacing w:line="240" w:lineRule="exact"/>
        <w:textAlignment w:val="center"/>
        <w:rPr>
          <w:snapToGrid w:val="0"/>
        </w:rPr>
      </w:pPr>
    </w:p>
    <w:sectPr w:rsidR="00CA0784" w:rsidRPr="00CA0784" w:rsidSect="00AF6271">
      <w:pgSz w:w="11906" w:h="16838" w:code="9"/>
      <w:pgMar w:top="1418" w:right="1701" w:bottom="709" w:left="1701" w:header="301" w:footer="544"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32" w:rsidRDefault="00D66C32">
      <w:r>
        <w:separator/>
      </w:r>
    </w:p>
  </w:endnote>
  <w:endnote w:type="continuationSeparator" w:id="0">
    <w:p w:rsidR="00D66C32" w:rsidRDefault="00D6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32" w:rsidRDefault="00D66C32">
      <w:r>
        <w:separator/>
      </w:r>
    </w:p>
  </w:footnote>
  <w:footnote w:type="continuationSeparator" w:id="0">
    <w:p w:rsidR="00D66C32" w:rsidRDefault="00D66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249"/>
    <w:multiLevelType w:val="hybridMultilevel"/>
    <w:tmpl w:val="BA585C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D35464"/>
    <w:multiLevelType w:val="hybridMultilevel"/>
    <w:tmpl w:val="8554871E"/>
    <w:lvl w:ilvl="0" w:tplc="F380330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DC20BE"/>
    <w:multiLevelType w:val="hybridMultilevel"/>
    <w:tmpl w:val="FE14CEEA"/>
    <w:lvl w:ilvl="0" w:tplc="AE965BD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C161C1"/>
    <w:multiLevelType w:val="hybridMultilevel"/>
    <w:tmpl w:val="FF0CF9E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18C32A67"/>
    <w:multiLevelType w:val="hybridMultilevel"/>
    <w:tmpl w:val="F36AC57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BD160A8"/>
    <w:multiLevelType w:val="hybridMultilevel"/>
    <w:tmpl w:val="CEEE4002"/>
    <w:lvl w:ilvl="0" w:tplc="0212C660">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F63760"/>
    <w:multiLevelType w:val="hybridMultilevel"/>
    <w:tmpl w:val="3DF8A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8" w15:restartNumberingAfterBreak="0">
    <w:nsid w:val="3F5E43DE"/>
    <w:multiLevelType w:val="hybridMultilevel"/>
    <w:tmpl w:val="70201AD0"/>
    <w:lvl w:ilvl="0" w:tplc="19C26FF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56582911"/>
    <w:multiLevelType w:val="hybridMultilevel"/>
    <w:tmpl w:val="70201AD0"/>
    <w:lvl w:ilvl="0" w:tplc="19C26FF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57192822"/>
    <w:multiLevelType w:val="hybridMultilevel"/>
    <w:tmpl w:val="D4A8B646"/>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12" w15:restartNumberingAfterBreak="0">
    <w:nsid w:val="716F6F91"/>
    <w:multiLevelType w:val="hybridMultilevel"/>
    <w:tmpl w:val="9DE84B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9964BD6"/>
    <w:multiLevelType w:val="hybridMultilevel"/>
    <w:tmpl w:val="6D66581A"/>
    <w:lvl w:ilvl="0" w:tplc="780CE81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1"/>
  </w:num>
  <w:num w:numId="2">
    <w:abstractNumId w:val="7"/>
  </w:num>
  <w:num w:numId="3">
    <w:abstractNumId w:val="0"/>
  </w:num>
  <w:num w:numId="4">
    <w:abstractNumId w:val="4"/>
  </w:num>
  <w:num w:numId="5">
    <w:abstractNumId w:val="3"/>
  </w:num>
  <w:num w:numId="6">
    <w:abstractNumId w:val="6"/>
  </w:num>
  <w:num w:numId="7">
    <w:abstractNumId w:val="12"/>
  </w:num>
  <w:num w:numId="8">
    <w:abstractNumId w:val="1"/>
  </w:num>
  <w:num w:numId="9">
    <w:abstractNumId w:val="10"/>
  </w:num>
  <w:num w:numId="10">
    <w:abstractNumId w:val="2"/>
  </w:num>
  <w:num w:numId="11">
    <w:abstractNumId w:val="13"/>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66"/>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60"/>
    <w:rsid w:val="00060731"/>
    <w:rsid w:val="00097DC5"/>
    <w:rsid w:val="000B303D"/>
    <w:rsid w:val="000E2059"/>
    <w:rsid w:val="000E6477"/>
    <w:rsid w:val="002404BC"/>
    <w:rsid w:val="00251217"/>
    <w:rsid w:val="002B5529"/>
    <w:rsid w:val="002E792A"/>
    <w:rsid w:val="00304712"/>
    <w:rsid w:val="00332EDA"/>
    <w:rsid w:val="003524BF"/>
    <w:rsid w:val="003C54E2"/>
    <w:rsid w:val="00406BB8"/>
    <w:rsid w:val="00421800"/>
    <w:rsid w:val="00457CCF"/>
    <w:rsid w:val="0047617E"/>
    <w:rsid w:val="004776E3"/>
    <w:rsid w:val="004B311C"/>
    <w:rsid w:val="005964CE"/>
    <w:rsid w:val="005C4AC0"/>
    <w:rsid w:val="0064138D"/>
    <w:rsid w:val="006C44C7"/>
    <w:rsid w:val="006C5A6F"/>
    <w:rsid w:val="00777520"/>
    <w:rsid w:val="00795A8F"/>
    <w:rsid w:val="007F0B95"/>
    <w:rsid w:val="008632FC"/>
    <w:rsid w:val="0087467F"/>
    <w:rsid w:val="00922F93"/>
    <w:rsid w:val="009415CC"/>
    <w:rsid w:val="0095647B"/>
    <w:rsid w:val="00973EA5"/>
    <w:rsid w:val="009A230B"/>
    <w:rsid w:val="009B18C0"/>
    <w:rsid w:val="009B7D9D"/>
    <w:rsid w:val="00A339CA"/>
    <w:rsid w:val="00AB58FD"/>
    <w:rsid w:val="00AC214F"/>
    <w:rsid w:val="00AD2576"/>
    <w:rsid w:val="00AD4B5E"/>
    <w:rsid w:val="00AF195D"/>
    <w:rsid w:val="00AF45E5"/>
    <w:rsid w:val="00AF6271"/>
    <w:rsid w:val="00B701A7"/>
    <w:rsid w:val="00BF7B78"/>
    <w:rsid w:val="00C0648F"/>
    <w:rsid w:val="00C66943"/>
    <w:rsid w:val="00CA0784"/>
    <w:rsid w:val="00CA1D1E"/>
    <w:rsid w:val="00D35B10"/>
    <w:rsid w:val="00D66C32"/>
    <w:rsid w:val="00DF5E79"/>
    <w:rsid w:val="00E015F5"/>
    <w:rsid w:val="00EC2232"/>
    <w:rsid w:val="00F21C02"/>
    <w:rsid w:val="00FA3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155A9C71-D202-403D-95FE-E8A0AA28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 w:type="paragraph" w:styleId="ad">
    <w:name w:val="Balloon Text"/>
    <w:basedOn w:val="a"/>
    <w:link w:val="ae"/>
    <w:uiPriority w:val="99"/>
    <w:semiHidden/>
    <w:unhideWhenUsed/>
    <w:rsid w:val="00D35B1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5B10"/>
    <w:rPr>
      <w:rFonts w:asciiTheme="majorHAnsi" w:eastAsiaTheme="majorEastAsia" w:hAnsiTheme="majorHAnsi" w:cstheme="majorBidi"/>
      <w:sz w:val="18"/>
      <w:szCs w:val="18"/>
    </w:rPr>
  </w:style>
  <w:style w:type="paragraph" w:styleId="af">
    <w:name w:val="List Paragraph"/>
    <w:basedOn w:val="a"/>
    <w:uiPriority w:val="34"/>
    <w:qFormat/>
    <w:rsid w:val="00AF195D"/>
    <w:pPr>
      <w:ind w:leftChars="400" w:left="840"/>
    </w:pPr>
  </w:style>
  <w:style w:type="character" w:styleId="af0">
    <w:name w:val="Hyperlink"/>
    <w:basedOn w:val="a0"/>
    <w:uiPriority w:val="99"/>
    <w:unhideWhenUsed/>
    <w:rsid w:val="007F0B95"/>
    <w:rPr>
      <w:color w:val="0000FF" w:themeColor="hyperlink"/>
      <w:u w:val="single"/>
    </w:rPr>
  </w:style>
  <w:style w:type="character" w:styleId="af1">
    <w:name w:val="annotation reference"/>
    <w:basedOn w:val="a0"/>
    <w:uiPriority w:val="99"/>
    <w:semiHidden/>
    <w:unhideWhenUsed/>
    <w:rsid w:val="00AD2576"/>
    <w:rPr>
      <w:sz w:val="18"/>
      <w:szCs w:val="18"/>
    </w:rPr>
  </w:style>
  <w:style w:type="paragraph" w:styleId="af2">
    <w:name w:val="annotation text"/>
    <w:basedOn w:val="a"/>
    <w:link w:val="af3"/>
    <w:uiPriority w:val="99"/>
    <w:semiHidden/>
    <w:unhideWhenUsed/>
    <w:rsid w:val="00AD2576"/>
    <w:pPr>
      <w:jc w:val="left"/>
    </w:pPr>
  </w:style>
  <w:style w:type="character" w:customStyle="1" w:styleId="af3">
    <w:name w:val="コメント文字列 (文字)"/>
    <w:basedOn w:val="a0"/>
    <w:link w:val="af2"/>
    <w:uiPriority w:val="99"/>
    <w:semiHidden/>
    <w:rsid w:val="00AD2576"/>
    <w:rPr>
      <w:rFonts w:ascii="ＭＳ 明朝" w:cs="ＭＳ 明朝"/>
      <w:szCs w:val="21"/>
    </w:rPr>
  </w:style>
  <w:style w:type="paragraph" w:styleId="af4">
    <w:name w:val="annotation subject"/>
    <w:basedOn w:val="af2"/>
    <w:next w:val="af2"/>
    <w:link w:val="af5"/>
    <w:uiPriority w:val="99"/>
    <w:semiHidden/>
    <w:unhideWhenUsed/>
    <w:rsid w:val="00AD2576"/>
    <w:rPr>
      <w:b/>
      <w:bCs/>
    </w:rPr>
  </w:style>
  <w:style w:type="character" w:customStyle="1" w:styleId="af5">
    <w:name w:val="コメント内容 (文字)"/>
    <w:basedOn w:val="af3"/>
    <w:link w:val="af4"/>
    <w:uiPriority w:val="99"/>
    <w:semiHidden/>
    <w:rsid w:val="00AD2576"/>
    <w:rPr>
      <w:rFonts w:ascii="ＭＳ 明朝"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bo.pref.hiro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2121</Words>
  <Characters>457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空井 千裕</cp:lastModifiedBy>
  <cp:revision>5</cp:revision>
  <cp:lastPrinted>2020-08-24T06:06:00Z</cp:lastPrinted>
  <dcterms:created xsi:type="dcterms:W3CDTF">2020-09-08T05:30:00Z</dcterms:created>
  <dcterms:modified xsi:type="dcterms:W3CDTF">2023-09-29T05:13:00Z</dcterms:modified>
</cp:coreProperties>
</file>