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様式１５－１</w:t>
      </w:r>
    </w:p>
    <w:p>
      <w:pPr>
        <w:pStyle w:val="0"/>
        <w:jc w:val="right"/>
        <w:rPr>
          <w:rFonts w:hint="default" w:asciiTheme="minorEastAsia" w:hAnsiTheme="minorEastAsia"/>
        </w:rPr>
      </w:pPr>
      <w:r>
        <w:rPr>
          <w:rFonts w:hint="eastAsia"/>
        </w:rPr>
        <w:t>　</w:t>
      </w:r>
      <w:r>
        <w:rPr>
          <w:rFonts w:hint="eastAsia" w:asciiTheme="minorEastAsia" w:hAnsiTheme="minorEastAsia"/>
          <w:spacing w:val="1"/>
          <w:w w:val="90"/>
          <w:fitText w:val="2100" w:id="1"/>
        </w:rPr>
        <w:t>令和　　年　　月　　</w:t>
      </w:r>
      <w:r>
        <w:rPr>
          <w:rFonts w:hint="eastAsia" w:asciiTheme="minorEastAsia" w:hAnsiTheme="minorEastAsia"/>
          <w:spacing w:val="2"/>
          <w:w w:val="90"/>
          <w:fitText w:val="2100" w:id="1"/>
        </w:rPr>
        <w:t>日</w:t>
      </w:r>
    </w:p>
    <w:p>
      <w:pPr>
        <w:pStyle w:val="0"/>
        <w:rPr>
          <w:rFonts w:hint="default"/>
          <w:sz w:val="22"/>
        </w:rPr>
      </w:pPr>
      <w:r>
        <w:rPr>
          <w:rFonts w:hint="eastAsia"/>
          <w:sz w:val="22"/>
        </w:rPr>
        <w:t>主治医　様</w:t>
      </w:r>
    </w:p>
    <w:p>
      <w:pPr>
        <w:pStyle w:val="0"/>
        <w:rPr>
          <w:rFonts w:hint="default"/>
        </w:rPr>
      </w:pPr>
      <w:r>
        <w:rPr>
          <w:rFonts w:hint="eastAsia"/>
        </w:rPr>
        <w:t>　　　　　　　　　　　　　　　　　　　　　　　　　　　　　　　　　</w:t>
      </w:r>
    </w:p>
    <w:p>
      <w:pPr>
        <w:pStyle w:val="0"/>
        <w:ind w:right="-143" w:rightChars="-68"/>
        <w:jc w:val="right"/>
        <w:rPr>
          <w:rFonts w:hint="default"/>
          <w:sz w:val="22"/>
        </w:rPr>
      </w:pPr>
      <w:r>
        <w:rPr>
          <w:rFonts w:hint="eastAsia"/>
          <w:spacing w:val="1"/>
          <w:w w:val="90"/>
          <w:sz w:val="22"/>
          <w:fitText w:val="2200" w:id="2"/>
        </w:rPr>
        <w:t>三原市教育委員会教育</w:t>
      </w:r>
      <w:r>
        <w:rPr>
          <w:rFonts w:hint="eastAsia"/>
          <w:spacing w:val="2"/>
          <w:w w:val="90"/>
          <w:sz w:val="22"/>
          <w:fitText w:val="2200" w:id="2"/>
        </w:rPr>
        <w:t>長</w:t>
      </w:r>
    </w:p>
    <w:p>
      <w:pPr>
        <w:pStyle w:val="0"/>
        <w:ind w:right="-143" w:rightChars="-68"/>
        <w:jc w:val="right"/>
        <w:rPr>
          <w:rFonts w:hint="default"/>
          <w:sz w:val="22"/>
        </w:rPr>
      </w:pPr>
      <w:r>
        <w:rPr>
          <w:rFonts w:hint="eastAsia"/>
          <w:spacing w:val="55"/>
          <w:sz w:val="22"/>
          <w:fitText w:val="2200" w:id="3"/>
        </w:rPr>
        <w:t>（教育振興課</w:t>
      </w:r>
      <w:r>
        <w:rPr>
          <w:rFonts w:hint="eastAsia"/>
          <w:sz w:val="22"/>
          <w:fitText w:val="2200" w:id="3"/>
        </w:rPr>
        <w:t>）</w:t>
      </w:r>
    </w:p>
    <w:p>
      <w:pPr>
        <w:pStyle w:val="0"/>
        <w:ind w:right="-143" w:rightChars="-68"/>
        <w:jc w:val="right"/>
        <w:rPr>
          <w:rFonts w:hint="default"/>
          <w:sz w:val="22"/>
        </w:rPr>
      </w:pPr>
      <w:r>
        <w:rPr>
          <w:rFonts w:hint="eastAsia"/>
          <w:spacing w:val="55"/>
          <w:sz w:val="22"/>
          <w:fitText w:val="2200" w:id="4"/>
        </w:rPr>
        <w:t>（学校給食課</w:t>
      </w:r>
      <w:r>
        <w:rPr>
          <w:rFonts w:hint="eastAsia"/>
          <w:sz w:val="22"/>
          <w:fitText w:val="2200" w:id="4"/>
        </w:rPr>
        <w:t>）</w:t>
      </w:r>
    </w:p>
    <w:p>
      <w:pPr>
        <w:pStyle w:val="0"/>
        <w:ind w:right="-143" w:rightChars="-68"/>
        <w:jc w:val="right"/>
        <w:rPr>
          <w:rFonts w:hint="default"/>
          <w:sz w:val="22"/>
        </w:rPr>
      </w:pPr>
      <w:r>
        <w:rPr>
          <w:rFonts w:hint="eastAsia"/>
          <w:spacing w:val="55"/>
          <w:sz w:val="22"/>
          <w:fitText w:val="2200" w:id="5"/>
        </w:rPr>
        <w:t>（学校教育課</w:t>
      </w:r>
      <w:r>
        <w:rPr>
          <w:rFonts w:hint="eastAsia"/>
          <w:sz w:val="22"/>
          <w:fitText w:val="2200" w:id="5"/>
        </w:rPr>
        <w:t>）</w:t>
      </w:r>
    </w:p>
    <w:p>
      <w:pPr>
        <w:pStyle w:val="0"/>
        <w:ind w:right="-143" w:rightChars="-68"/>
        <w:rPr>
          <w:rFonts w:hint="default"/>
          <w:sz w:val="22"/>
        </w:rPr>
      </w:pPr>
    </w:p>
    <w:p>
      <w:pPr>
        <w:pStyle w:val="0"/>
        <w:ind w:right="-143" w:rightChars="-68"/>
        <w:jc w:val="center"/>
        <w:rPr>
          <w:rFonts w:hint="default"/>
          <w:sz w:val="22"/>
        </w:rPr>
      </w:pPr>
      <w:r>
        <w:rPr>
          <w:rFonts w:hint="eastAsia"/>
          <w:sz w:val="22"/>
        </w:rPr>
        <w:t>「学校生活管理指導表（アレルギー疾患用）等」の記載のお願い</w:t>
      </w:r>
    </w:p>
    <w:p>
      <w:pPr>
        <w:pStyle w:val="0"/>
        <w:ind w:right="-143" w:rightChars="-68"/>
        <w:rPr>
          <w:rFonts w:hint="default"/>
          <w:sz w:val="22"/>
        </w:rPr>
      </w:pPr>
    </w:p>
    <w:p>
      <w:pPr>
        <w:pStyle w:val="0"/>
        <w:ind w:right="-143" w:rightChars="-68" w:firstLine="220" w:firstLineChars="100"/>
        <w:rPr>
          <w:rFonts w:hint="default" w:asciiTheme="minorEastAsia" w:hAnsiTheme="minorEastAsia"/>
          <w:color w:val="000000" w:themeColor="text1"/>
          <w:sz w:val="22"/>
        </w:rPr>
      </w:pPr>
      <w:r>
        <w:rPr>
          <w:rFonts w:hint="eastAsia"/>
          <w:sz w:val="22"/>
        </w:rPr>
        <w:t>学校では、アレルギー疾患（気管支ぜん息、アトピー性皮膚炎、アレルギー性結膜炎、食物アレルギー・アナフィラキシー、アレルギー性鼻炎）のあ</w:t>
      </w:r>
      <w:r>
        <w:rPr>
          <w:rFonts w:hint="eastAsia"/>
          <w:color w:val="000000" w:themeColor="text1"/>
          <w:sz w:val="22"/>
        </w:rPr>
        <w:t>る児童等が、より安全に安心して学校生活</w:t>
      </w:r>
      <w:r>
        <w:rPr>
          <w:rFonts w:hint="eastAsia" w:asciiTheme="minorEastAsia" w:hAnsiTheme="minorEastAsia"/>
          <w:color w:val="000000" w:themeColor="text1"/>
          <w:sz w:val="22"/>
        </w:rPr>
        <w:t>を送ることができるよう</w:t>
      </w:r>
      <w:r>
        <w:rPr>
          <w:rFonts w:hint="eastAsia" w:asciiTheme="minorEastAsia" w:hAnsiTheme="minorEastAsia" w:eastAsiaTheme="minorEastAsia"/>
          <w:color w:val="000000" w:themeColor="text1"/>
          <w:sz w:val="22"/>
        </w:rPr>
        <w:t>、</w:t>
      </w:r>
      <w:r>
        <w:rPr>
          <w:rFonts w:hint="eastAsia" w:asciiTheme="minorEastAsia" w:hAnsiTheme="minorEastAsia"/>
          <w:color w:val="000000" w:themeColor="text1"/>
          <w:sz w:val="22"/>
        </w:rPr>
        <w:t>文部科学省監修による「学校のアレルギー疾患に対する取り組みガイドライン」に基づき</w:t>
      </w:r>
      <w:r>
        <w:rPr>
          <w:rFonts w:hint="eastAsia" w:asciiTheme="minorEastAsia" w:hAnsiTheme="minorEastAsia" w:eastAsiaTheme="minorEastAsia"/>
          <w:color w:val="000000" w:themeColor="text1"/>
          <w:sz w:val="22"/>
        </w:rPr>
        <w:t>、</w:t>
      </w:r>
      <w:r>
        <w:rPr>
          <w:rFonts w:hint="eastAsia" w:asciiTheme="minorEastAsia" w:hAnsiTheme="minorEastAsia"/>
          <w:color w:val="000000" w:themeColor="text1"/>
          <w:sz w:val="22"/>
        </w:rPr>
        <w:t>特別な配慮・管理などの取組を行います。</w:t>
      </w:r>
    </w:p>
    <w:p>
      <w:pPr>
        <w:pStyle w:val="0"/>
        <w:ind w:right="-143" w:rightChars="-68"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具体的な対応としては</w:t>
      </w:r>
      <w:r>
        <w:rPr>
          <w:rFonts w:hint="eastAsia" w:asciiTheme="minorEastAsia" w:hAnsiTheme="minorEastAsia" w:eastAsiaTheme="minorEastAsia"/>
          <w:color w:val="000000" w:themeColor="text1"/>
          <w:sz w:val="22"/>
        </w:rPr>
        <w:t>、</w:t>
      </w:r>
      <w:r>
        <w:rPr>
          <w:rFonts w:hint="eastAsia" w:asciiTheme="minorEastAsia" w:hAnsiTheme="minorEastAsia"/>
          <w:color w:val="000000" w:themeColor="text1"/>
          <w:sz w:val="22"/>
        </w:rPr>
        <w:t>医師が記載した「学校生活管理指導表（アレルギー疾患用）」に基づき内容を決定し</w:t>
      </w:r>
      <w:r>
        <w:rPr>
          <w:rFonts w:hint="eastAsia" w:asciiTheme="minorEastAsia" w:hAnsiTheme="minorEastAsia" w:eastAsiaTheme="minorEastAsia"/>
          <w:color w:val="000000" w:themeColor="text1"/>
          <w:sz w:val="22"/>
        </w:rPr>
        <w:t>、</w:t>
      </w:r>
      <w:r>
        <w:rPr>
          <w:rFonts w:hint="eastAsia" w:asciiTheme="minorEastAsia" w:hAnsiTheme="minorEastAsia"/>
          <w:color w:val="000000" w:themeColor="text1"/>
          <w:sz w:val="22"/>
        </w:rPr>
        <w:t>取組を進めてまいります。</w:t>
      </w:r>
    </w:p>
    <w:p>
      <w:pPr>
        <w:pStyle w:val="0"/>
        <w:ind w:right="-143" w:rightChars="-68" w:firstLine="220" w:firstLineChars="100"/>
        <w:rPr>
          <w:rFonts w:hint="default"/>
          <w:color w:val="000000" w:themeColor="text1"/>
          <w:sz w:val="22"/>
        </w:rPr>
      </w:pPr>
      <w:r>
        <w:rPr>
          <w:rFonts w:hint="eastAsia"/>
          <w:color w:val="000000" w:themeColor="text1"/>
          <w:sz w:val="22"/>
        </w:rPr>
        <w:t>令和元年度に様式が一部改訂されています。</w:t>
      </w:r>
    </w:p>
    <w:p>
      <w:pPr>
        <w:pStyle w:val="0"/>
        <w:ind w:right="-143" w:rightChars="-68" w:firstLine="220" w:firstLineChars="100"/>
        <w:rPr>
          <w:rFonts w:hint="default"/>
          <w:color w:val="000000" w:themeColor="text1"/>
          <w:sz w:val="22"/>
        </w:rPr>
      </w:pPr>
      <w:r>
        <w:rPr>
          <w:rFonts w:hint="eastAsia"/>
          <w:color w:val="000000" w:themeColor="text1"/>
          <w:sz w:val="22"/>
        </w:rPr>
        <w:t>つきましては、下記注意事項及び別紙「学校生活管理指導表（アレルギー疾患用）活用のしおり～主治医用～」をご参照の上、記載いただきますようお願いいたします。</w:t>
      </w:r>
    </w:p>
    <w:p>
      <w:pPr>
        <w:pStyle w:val="0"/>
        <w:ind w:right="-143" w:rightChars="-68" w:firstLine="220" w:firstLineChars="100"/>
        <w:rPr>
          <w:rFonts w:hint="default"/>
          <w:color w:val="000000" w:themeColor="text1"/>
          <w:sz w:val="22"/>
        </w:rPr>
      </w:pPr>
      <w:r>
        <w:rPr>
          <w:rFonts w:hint="eastAsia"/>
          <w:color w:val="000000" w:themeColor="text1"/>
          <w:sz w:val="22"/>
        </w:rPr>
        <w:t>なお、食物アレルギーがあり、学校生活において配慮・管理が必要な場合には、「特定食物アレルギー除去食指示書」の記載も併せてお願いいたします。</w:t>
      </w:r>
    </w:p>
    <w:p>
      <w:pPr>
        <w:pStyle w:val="0"/>
        <w:ind w:right="-143" w:rightChars="-68" w:firstLine="220" w:firstLineChars="100"/>
        <w:rPr>
          <w:rFonts w:hint="default"/>
          <w:color w:val="000000" w:themeColor="text1"/>
          <w:sz w:val="22"/>
        </w:rPr>
      </w:pPr>
    </w:p>
    <w:tbl>
      <w:tblPr>
        <w:tblStyle w:val="23"/>
        <w:tblW w:w="9782" w:type="dxa"/>
        <w:tblInd w:w="-289" w:type="dxa"/>
        <w:tblLayout w:type="fixed"/>
        <w:tblLook w:firstRow="1" w:lastRow="0" w:firstColumn="1" w:lastColumn="0" w:noHBand="0" w:noVBand="1" w:val="04A0"/>
      </w:tblPr>
      <w:tblGrid>
        <w:gridCol w:w="9782"/>
      </w:tblGrid>
      <w:tr>
        <w:trPr>
          <w:trHeight w:val="4477" w:hRule="atLeast"/>
        </w:trPr>
        <w:tc>
          <w:tcPr>
            <w:tcW w:w="9782" w:type="dxa"/>
            <w:vAlign w:val="top"/>
          </w:tcPr>
          <w:p>
            <w:pPr>
              <w:pStyle w:val="0"/>
              <w:ind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【注意事項】</w:t>
            </w:r>
          </w:p>
          <w:p>
            <w:pPr>
              <w:pStyle w:val="0"/>
              <w:ind w:right="-143" w:rightChars="-68"/>
              <w:rPr>
                <w:rFonts w:hint="default" w:ascii="ＭＳ Ｐゴシック" w:hAnsi="ＭＳ Ｐゴシック" w:eastAsia="ＭＳ Ｐゴシック"/>
                <w:sz w:val="22"/>
                <w:u w:val="wave" w:color="auto"/>
              </w:rPr>
            </w:pPr>
            <w:r>
              <w:rPr>
                <w:rFonts w:hint="eastAsia" w:ascii="ＭＳ Ｐゴシック" w:hAnsi="ＭＳ Ｐゴシック" w:eastAsia="ＭＳ Ｐゴシック"/>
                <w:sz w:val="22"/>
              </w:rPr>
              <w:t>●学校生活管理指導表（アレルギー疾患用）「以下指導表という」は、</w:t>
            </w:r>
            <w:r>
              <w:rPr>
                <w:rFonts w:hint="eastAsia" w:ascii="ＭＳ Ｐゴシック" w:hAnsi="ＭＳ Ｐゴシック" w:eastAsia="ＭＳ Ｐゴシック"/>
                <w:sz w:val="22"/>
                <w:u w:val="wave" w:color="auto"/>
              </w:rPr>
              <w:t>学校生活において学校が配慮・</w:t>
            </w:r>
          </w:p>
          <w:p>
            <w:pPr>
              <w:pStyle w:val="0"/>
              <w:ind w:right="-143" w:rightChars="-68"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u w:val="wave" w:color="auto"/>
              </w:rPr>
              <w:t>管理を行う必要があると医師が判断した場合についてのみ、</w:t>
            </w:r>
            <w:r>
              <w:rPr>
                <w:rFonts w:hint="eastAsia" w:ascii="ＭＳ Ｐゴシック" w:hAnsi="ＭＳ Ｐゴシック" w:eastAsia="ＭＳ Ｐゴシック"/>
                <w:sz w:val="22"/>
              </w:rPr>
              <w:t>学校に提出していただくものです。</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アレルギー疾患があっても、医師が「特段の配慮・管理は必要ない」と判断した場合は、記載の必要</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はありませんので、その旨を保護者にご説明くださるようお願いいたします。</w:t>
            </w:r>
          </w:p>
          <w:p>
            <w:pPr>
              <w:pStyle w:val="0"/>
              <w:ind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●指導表は、大きな変化がない場合、１年間を通じて使用しますので、現在の状況及び、今後の１年間を</w:t>
            </w:r>
          </w:p>
          <w:p>
            <w:pPr>
              <w:pStyle w:val="0"/>
              <w:ind w:right="-143" w:rightChars="-68"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通じて予測される状況を記載してください。</w:t>
            </w:r>
          </w:p>
          <w:p>
            <w:pPr>
              <w:pStyle w:val="0"/>
              <w:ind w:left="220" w:right="-143" w:rightChars="-68"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●必要に応じて、保護者が学校に指導表を提出した後に、学校での取組について、ご相談させていただ</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く場合もありますので、よろしくお願いいたします。</w:t>
            </w:r>
          </w:p>
          <w:p>
            <w:pPr>
              <w:pStyle w:val="0"/>
              <w:ind w:left="220" w:right="-143" w:rightChars="-68" w:hanging="22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●指導表は、原則年１回は学校に提出いただくことになっています。また、児童等のアレルギー疾患が</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改善され、取組が不要になったと医師が判断した場合や取組を中止する場合も、医師の作成した指</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導表が必要となりますので、学校生活上の留意点「その他の配慮・管理事項」の欄に、その旨を記載</w:t>
            </w:r>
          </w:p>
          <w:p>
            <w:pPr>
              <w:pStyle w:val="0"/>
              <w:ind w:left="210" w:leftChars="100" w:right="-143" w:rightChars="-68"/>
              <w:rPr>
                <w:rFonts w:hint="default" w:ascii="ＭＳ Ｐゴシック" w:hAnsi="ＭＳ Ｐゴシック" w:eastAsia="ＭＳ Ｐゴシック"/>
                <w:sz w:val="22"/>
              </w:rPr>
            </w:pPr>
            <w:r>
              <w:rPr>
                <w:rFonts w:hint="eastAsia" w:ascii="ＭＳ Ｐゴシック" w:hAnsi="ＭＳ Ｐゴシック" w:eastAsia="ＭＳ Ｐゴシック"/>
                <w:sz w:val="22"/>
              </w:rPr>
              <w:t>いただきますよう、ご協力をお願い申し上げます。</w:t>
            </w:r>
          </w:p>
        </w:tc>
      </w:tr>
    </w:tbl>
    <w:p>
      <w:pPr>
        <w:pStyle w:val="0"/>
        <w:ind w:left="-283" w:leftChars="-135"/>
        <w:rPr>
          <w:rFonts w:hint="default"/>
        </w:rPr>
      </w:pPr>
      <w:r>
        <w:rPr>
          <w:rFonts w:hint="eastAsia"/>
        </w:rPr>
        <w:t>【問い合わせ先】</w:t>
      </w:r>
    </w:p>
    <w:p>
      <w:pPr>
        <w:pStyle w:val="0"/>
        <w:jc w:val="left"/>
        <w:rPr>
          <w:rFonts w:hint="default" w:asciiTheme="minorEastAsia" w:hAnsiTheme="minorEastAsia"/>
        </w:rPr>
      </w:pPr>
      <w:r>
        <w:rPr>
          <w:rFonts w:hint="eastAsia"/>
        </w:rPr>
        <w:t>食物アレルギーでの給食の対応について　</w:t>
      </w:r>
      <w:r>
        <w:rPr>
          <w:rFonts w:hint="eastAsia" w:asciiTheme="minorEastAsia" w:hAnsiTheme="minorEastAsia"/>
        </w:rPr>
        <w:t>三原市教育委員会　学校給食課　</w:t>
      </w:r>
      <w:r>
        <w:rPr>
          <w:rFonts w:hint="eastAsia" w:asciiTheme="minorEastAsia" w:hAnsiTheme="minorEastAsia"/>
        </w:rPr>
        <w:t>0848-68-0149</w:t>
      </w:r>
    </w:p>
    <w:p>
      <w:pPr>
        <w:pStyle w:val="0"/>
        <w:jc w:val="left"/>
        <w:rPr>
          <w:rFonts w:hint="default" w:asciiTheme="minorEastAsia" w:hAnsiTheme="minorEastAsia"/>
        </w:rPr>
      </w:pPr>
      <w:r>
        <w:rPr>
          <w:rFonts w:hint="eastAsia" w:asciiTheme="minorEastAsia" w:hAnsiTheme="minorEastAsia"/>
        </w:rPr>
        <w:t>食物アレルギー以外での対応について　　三原市教育委員会　学校教育課　</w:t>
      </w:r>
      <w:r>
        <w:rPr>
          <w:rFonts w:hint="eastAsia" w:asciiTheme="minorEastAsia" w:hAnsiTheme="minorEastAsia"/>
        </w:rPr>
        <w:t>0848-67-6154</w:t>
      </w:r>
    </w:p>
    <w:sectPr>
      <w:pgSz w:w="11906" w:h="16838"/>
      <w:pgMar w:top="1701" w:right="1701" w:bottom="1701" w:left="1701"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1024</Characters>
  <Application>JUST Note</Application>
  <Lines>39</Lines>
  <Paragraphs>30</Paragraphs>
  <CharactersWithSpaces>1072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青山 律子</dc:creator>
  <cp:lastModifiedBy>髙下 康代</cp:lastModifiedBy>
  <cp:lastPrinted>2023-09-15T09:59:48Z</cp:lastPrinted>
  <dcterms:created xsi:type="dcterms:W3CDTF">2021-09-21T01:49:00Z</dcterms:created>
  <dcterms:modified xsi:type="dcterms:W3CDTF">2023-09-12T01:59:49Z</dcterms:modified>
  <cp:revision>3</cp:revision>
</cp:coreProperties>
</file>